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Bidi" w:hAnsiTheme="majorBidi" w:cstheme="majorBidi"/>
          <w:sz w:val="24"/>
          <w:szCs w:val="24"/>
        </w:rPr>
        <w:id w:val="1655332828"/>
        <w:docPartObj>
          <w:docPartGallery w:val="Cover Pages"/>
          <w:docPartUnique/>
        </w:docPartObj>
      </w:sdtPr>
      <w:sdtEndPr/>
      <w:sdtContent>
        <w:p w14:paraId="453E0964" w14:textId="79082DD2" w:rsidR="00E31228" w:rsidRPr="003666E8" w:rsidRDefault="00E31228" w:rsidP="00E31228">
          <w:pPr>
            <w:spacing w:line="480" w:lineRule="auto"/>
            <w:rPr>
              <w:rFonts w:asciiTheme="majorBidi" w:hAnsiTheme="majorBidi" w:cstheme="majorBidi"/>
              <w:sz w:val="24"/>
              <w:szCs w:val="24"/>
            </w:rPr>
          </w:pPr>
        </w:p>
        <w:p w14:paraId="49D2CA13" w14:textId="510F8E42" w:rsidR="00E31228" w:rsidRPr="003666E8" w:rsidRDefault="00E31228" w:rsidP="00E31228">
          <w:pPr>
            <w:spacing w:line="480" w:lineRule="auto"/>
            <w:rPr>
              <w:rFonts w:asciiTheme="majorBidi" w:hAnsiTheme="majorBidi" w:cstheme="majorBidi"/>
              <w:sz w:val="24"/>
              <w:szCs w:val="24"/>
            </w:rPr>
          </w:pPr>
        </w:p>
        <w:p w14:paraId="5CD15F5A" w14:textId="0CEA65E9" w:rsidR="00E31228" w:rsidRPr="003666E8" w:rsidRDefault="00E31228" w:rsidP="00E31228">
          <w:pPr>
            <w:spacing w:line="480" w:lineRule="auto"/>
            <w:rPr>
              <w:rFonts w:asciiTheme="majorBidi" w:hAnsiTheme="majorBidi" w:cstheme="majorBidi"/>
              <w:sz w:val="24"/>
              <w:szCs w:val="24"/>
            </w:rPr>
          </w:pPr>
        </w:p>
        <w:p w14:paraId="17546228" w14:textId="1B464916" w:rsidR="00E31228" w:rsidRPr="003666E8" w:rsidRDefault="00E31228" w:rsidP="00E31228">
          <w:pPr>
            <w:spacing w:line="480" w:lineRule="auto"/>
            <w:rPr>
              <w:rFonts w:asciiTheme="majorBidi" w:hAnsiTheme="majorBidi" w:cstheme="majorBidi"/>
              <w:sz w:val="24"/>
              <w:szCs w:val="24"/>
            </w:rPr>
          </w:pPr>
        </w:p>
        <w:p w14:paraId="726E9F70" w14:textId="77777777" w:rsidR="00E31228" w:rsidRPr="003666E8" w:rsidRDefault="00E31228" w:rsidP="00E31228">
          <w:pPr>
            <w:spacing w:line="480" w:lineRule="auto"/>
            <w:rPr>
              <w:rFonts w:asciiTheme="majorBidi" w:hAnsiTheme="majorBidi" w:cstheme="majorBidi"/>
              <w:sz w:val="24"/>
              <w:szCs w:val="24"/>
            </w:rPr>
          </w:pPr>
        </w:p>
        <w:p w14:paraId="45EC6AE8" w14:textId="2943F8D2" w:rsidR="00E31228" w:rsidRPr="003666E8" w:rsidRDefault="00224D0D" w:rsidP="00E31228">
          <w:pPr>
            <w:spacing w:line="480" w:lineRule="auto"/>
            <w:jc w:val="center"/>
            <w:rPr>
              <w:rFonts w:asciiTheme="majorBidi" w:hAnsiTheme="majorBidi" w:cstheme="majorBidi"/>
              <w:b/>
              <w:bCs/>
              <w:sz w:val="24"/>
              <w:szCs w:val="24"/>
            </w:rPr>
          </w:pPr>
          <w:r w:rsidRPr="003666E8">
            <w:rPr>
              <w:rFonts w:asciiTheme="majorBidi" w:hAnsiTheme="majorBidi" w:cstheme="majorBidi"/>
              <w:b/>
              <w:bCs/>
              <w:sz w:val="24"/>
              <w:szCs w:val="24"/>
            </w:rPr>
            <w:t>Personal Learning Audit</w:t>
          </w:r>
          <w:r w:rsidR="00E31228" w:rsidRPr="003666E8">
            <w:rPr>
              <w:rFonts w:asciiTheme="majorBidi" w:hAnsiTheme="majorBidi" w:cstheme="majorBidi"/>
              <w:b/>
              <w:bCs/>
              <w:sz w:val="24"/>
              <w:szCs w:val="24"/>
            </w:rPr>
            <w:t xml:space="preserve">: </w:t>
          </w:r>
          <w:r w:rsidRPr="003666E8">
            <w:rPr>
              <w:rFonts w:asciiTheme="majorBidi" w:hAnsiTheme="majorBidi" w:cstheme="majorBidi"/>
              <w:b/>
              <w:bCs/>
              <w:sz w:val="24"/>
              <w:szCs w:val="24"/>
            </w:rPr>
            <w:t xml:space="preserve"> Major Assignment #</w:t>
          </w:r>
          <w:r w:rsidR="005C03F9">
            <w:rPr>
              <w:rFonts w:asciiTheme="majorBidi" w:hAnsiTheme="majorBidi" w:cstheme="majorBidi"/>
              <w:b/>
              <w:bCs/>
              <w:sz w:val="24"/>
              <w:szCs w:val="24"/>
            </w:rPr>
            <w:t>2</w:t>
          </w:r>
          <w:r w:rsidRPr="003666E8">
            <w:rPr>
              <w:rFonts w:asciiTheme="majorBidi" w:hAnsiTheme="majorBidi" w:cstheme="majorBidi"/>
              <w:b/>
              <w:bCs/>
              <w:sz w:val="24"/>
              <w:szCs w:val="24"/>
            </w:rPr>
            <w:t xml:space="preserve"> Sections 1</w:t>
          </w:r>
          <w:r w:rsidR="005C03F9">
            <w:rPr>
              <w:rFonts w:asciiTheme="majorBidi" w:hAnsiTheme="majorBidi" w:cstheme="majorBidi"/>
              <w:b/>
              <w:bCs/>
              <w:sz w:val="24"/>
              <w:szCs w:val="24"/>
            </w:rPr>
            <w:t>, 4, 5</w:t>
          </w:r>
        </w:p>
        <w:p w14:paraId="2CB4193C" w14:textId="77777777" w:rsidR="005C03F9" w:rsidRDefault="00224D0D" w:rsidP="00E31228">
          <w:pPr>
            <w:spacing w:line="480" w:lineRule="auto"/>
            <w:jc w:val="center"/>
            <w:rPr>
              <w:rFonts w:asciiTheme="majorBidi" w:hAnsiTheme="majorBidi" w:cstheme="majorBidi"/>
              <w:b/>
              <w:bCs/>
              <w:sz w:val="24"/>
              <w:szCs w:val="24"/>
            </w:rPr>
          </w:pPr>
          <w:r w:rsidRPr="003666E8">
            <w:rPr>
              <w:rFonts w:asciiTheme="majorBidi" w:hAnsiTheme="majorBidi" w:cstheme="majorBidi"/>
              <w:b/>
              <w:bCs/>
              <w:sz w:val="24"/>
              <w:szCs w:val="24"/>
            </w:rPr>
            <w:t>Personal Learning/Teaching Journal</w:t>
          </w:r>
          <w:r w:rsidR="00E31228" w:rsidRPr="003666E8">
            <w:rPr>
              <w:rFonts w:asciiTheme="majorBidi" w:hAnsiTheme="majorBidi" w:cstheme="majorBidi"/>
              <w:b/>
              <w:bCs/>
              <w:sz w:val="24"/>
              <w:szCs w:val="24"/>
            </w:rPr>
            <w:t xml:space="preserve">, </w:t>
          </w:r>
          <w:r w:rsidR="005C03F9">
            <w:rPr>
              <w:rFonts w:asciiTheme="majorBidi" w:hAnsiTheme="majorBidi" w:cstheme="majorBidi"/>
              <w:b/>
              <w:bCs/>
              <w:sz w:val="24"/>
              <w:szCs w:val="24"/>
            </w:rPr>
            <w:t xml:space="preserve">External </w:t>
          </w:r>
          <w:r w:rsidR="00E31228" w:rsidRPr="003666E8">
            <w:rPr>
              <w:rFonts w:asciiTheme="majorBidi" w:hAnsiTheme="majorBidi" w:cstheme="majorBidi"/>
              <w:b/>
              <w:bCs/>
              <w:sz w:val="24"/>
              <w:szCs w:val="24"/>
            </w:rPr>
            <w:t xml:space="preserve">Learning Audit, </w:t>
          </w:r>
        </w:p>
        <w:p w14:paraId="79C1CE0B" w14:textId="60A1728B" w:rsidR="00224D0D" w:rsidRPr="003666E8" w:rsidRDefault="005C03F9" w:rsidP="00E31228">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Learning Audit Action Plan</w:t>
          </w:r>
        </w:p>
        <w:p w14:paraId="1F5F4457" w14:textId="3400A0F6" w:rsidR="00E31228" w:rsidRPr="003666E8" w:rsidRDefault="00E31228" w:rsidP="00E31228">
          <w:pPr>
            <w:jc w:val="center"/>
            <w:rPr>
              <w:rFonts w:asciiTheme="majorBidi" w:hAnsiTheme="majorBidi" w:cstheme="majorBidi"/>
              <w:b/>
              <w:bCs/>
              <w:sz w:val="24"/>
              <w:szCs w:val="24"/>
            </w:rPr>
          </w:pPr>
        </w:p>
        <w:p w14:paraId="172BD8DC" w14:textId="77777777" w:rsidR="00E31228" w:rsidRPr="003666E8" w:rsidRDefault="00E31228" w:rsidP="00E31228">
          <w:pPr>
            <w:spacing w:line="480" w:lineRule="auto"/>
            <w:jc w:val="center"/>
            <w:rPr>
              <w:rFonts w:asciiTheme="majorBidi" w:hAnsiTheme="majorBidi" w:cstheme="majorBidi"/>
              <w:b/>
              <w:bCs/>
              <w:sz w:val="24"/>
              <w:szCs w:val="24"/>
            </w:rPr>
          </w:pPr>
        </w:p>
        <w:p w14:paraId="7D20EEA1" w14:textId="6D557071" w:rsidR="00E31228" w:rsidRPr="003666E8" w:rsidRDefault="00E31228" w:rsidP="00E31228">
          <w:pPr>
            <w:spacing w:line="480" w:lineRule="auto"/>
            <w:jc w:val="center"/>
            <w:rPr>
              <w:rFonts w:asciiTheme="majorBidi" w:hAnsiTheme="majorBidi" w:cstheme="majorBidi"/>
              <w:sz w:val="24"/>
              <w:szCs w:val="24"/>
            </w:rPr>
          </w:pPr>
          <w:r w:rsidRPr="003666E8">
            <w:rPr>
              <w:rFonts w:asciiTheme="majorBidi" w:hAnsiTheme="majorBidi" w:cstheme="majorBidi"/>
              <w:sz w:val="24"/>
              <w:szCs w:val="24"/>
            </w:rPr>
            <w:t>Angela McCormick</w:t>
          </w:r>
        </w:p>
        <w:p w14:paraId="01C7893A" w14:textId="5689B77B" w:rsidR="00E31228" w:rsidRPr="003666E8" w:rsidRDefault="00E31228" w:rsidP="00E31228">
          <w:pPr>
            <w:spacing w:line="480" w:lineRule="auto"/>
            <w:jc w:val="center"/>
            <w:rPr>
              <w:rFonts w:asciiTheme="majorBidi" w:hAnsiTheme="majorBidi" w:cstheme="majorBidi"/>
              <w:sz w:val="24"/>
              <w:szCs w:val="24"/>
            </w:rPr>
          </w:pPr>
          <w:r w:rsidRPr="003666E8">
            <w:rPr>
              <w:rFonts w:asciiTheme="majorBidi" w:hAnsiTheme="majorBidi" w:cstheme="majorBidi"/>
              <w:sz w:val="24"/>
              <w:szCs w:val="24"/>
            </w:rPr>
            <w:t>Educational Administration &amp; Human Resource Development, Texas A&amp;M University</w:t>
          </w:r>
        </w:p>
        <w:p w14:paraId="7C50D5C4" w14:textId="73AA8157" w:rsidR="00E31228" w:rsidRPr="003666E8" w:rsidRDefault="00E31228" w:rsidP="00E31228">
          <w:pPr>
            <w:spacing w:line="480" w:lineRule="auto"/>
            <w:jc w:val="center"/>
            <w:rPr>
              <w:rFonts w:asciiTheme="majorBidi" w:hAnsiTheme="majorBidi" w:cstheme="majorBidi"/>
              <w:sz w:val="24"/>
              <w:szCs w:val="24"/>
            </w:rPr>
          </w:pPr>
          <w:r w:rsidRPr="003666E8">
            <w:rPr>
              <w:rFonts w:asciiTheme="majorBidi" w:hAnsiTheme="majorBidi" w:cstheme="majorBidi"/>
              <w:sz w:val="24"/>
              <w:szCs w:val="24"/>
            </w:rPr>
            <w:t>EHRD 630: Adult Learning</w:t>
          </w:r>
        </w:p>
        <w:p w14:paraId="6F30E18F" w14:textId="2550B12F" w:rsidR="00E31228" w:rsidRPr="003666E8" w:rsidRDefault="00E31228" w:rsidP="00E31228">
          <w:pPr>
            <w:spacing w:line="480" w:lineRule="auto"/>
            <w:jc w:val="center"/>
            <w:rPr>
              <w:rFonts w:asciiTheme="majorBidi" w:hAnsiTheme="majorBidi" w:cstheme="majorBidi"/>
              <w:sz w:val="24"/>
              <w:szCs w:val="24"/>
            </w:rPr>
          </w:pPr>
          <w:r w:rsidRPr="003666E8">
            <w:rPr>
              <w:rFonts w:asciiTheme="majorBidi" w:hAnsiTheme="majorBidi" w:cstheme="majorBidi"/>
              <w:sz w:val="24"/>
              <w:szCs w:val="24"/>
            </w:rPr>
            <w:t>Dr. Elizabeth A</w:t>
          </w:r>
          <w:r w:rsidR="00AB3043" w:rsidRPr="003666E8">
            <w:rPr>
              <w:rFonts w:asciiTheme="majorBidi" w:hAnsiTheme="majorBidi" w:cstheme="majorBidi"/>
              <w:sz w:val="24"/>
              <w:szCs w:val="24"/>
            </w:rPr>
            <w:t>.</w:t>
          </w:r>
          <w:r w:rsidRPr="003666E8">
            <w:rPr>
              <w:rFonts w:asciiTheme="majorBidi" w:hAnsiTheme="majorBidi" w:cstheme="majorBidi"/>
              <w:sz w:val="24"/>
              <w:szCs w:val="24"/>
            </w:rPr>
            <w:t xml:space="preserve"> </w:t>
          </w:r>
          <w:proofErr w:type="spellStart"/>
          <w:r w:rsidRPr="003666E8">
            <w:rPr>
              <w:rFonts w:asciiTheme="majorBidi" w:hAnsiTheme="majorBidi" w:cstheme="majorBidi"/>
              <w:sz w:val="24"/>
              <w:szCs w:val="24"/>
            </w:rPr>
            <w:t>Roumell</w:t>
          </w:r>
          <w:proofErr w:type="spellEnd"/>
        </w:p>
        <w:p w14:paraId="7AE28A1A" w14:textId="43934025" w:rsidR="00E31228" w:rsidRPr="003666E8" w:rsidRDefault="001470F0" w:rsidP="00E31228">
          <w:pPr>
            <w:spacing w:line="480" w:lineRule="auto"/>
            <w:jc w:val="center"/>
            <w:rPr>
              <w:rFonts w:asciiTheme="majorBidi" w:hAnsiTheme="majorBidi" w:cstheme="majorBidi"/>
              <w:sz w:val="24"/>
              <w:szCs w:val="24"/>
            </w:rPr>
          </w:pPr>
          <w:r>
            <w:rPr>
              <w:rFonts w:asciiTheme="majorBidi" w:hAnsiTheme="majorBidi" w:cstheme="majorBidi"/>
              <w:sz w:val="24"/>
              <w:szCs w:val="24"/>
            </w:rPr>
            <w:t xml:space="preserve">April </w:t>
          </w:r>
          <w:r w:rsidRPr="003666E8">
            <w:rPr>
              <w:rFonts w:asciiTheme="majorBidi" w:hAnsiTheme="majorBidi" w:cstheme="majorBidi"/>
              <w:sz w:val="24"/>
              <w:szCs w:val="24"/>
            </w:rPr>
            <w:t>19</w:t>
          </w:r>
          <w:r w:rsidR="00E31228" w:rsidRPr="003666E8">
            <w:rPr>
              <w:rFonts w:asciiTheme="majorBidi" w:hAnsiTheme="majorBidi" w:cstheme="majorBidi"/>
              <w:sz w:val="24"/>
              <w:szCs w:val="24"/>
            </w:rPr>
            <w:t>, 2020</w:t>
          </w:r>
        </w:p>
        <w:p w14:paraId="4D567808" w14:textId="77777777" w:rsidR="00E31228" w:rsidRPr="003666E8" w:rsidRDefault="00E31228" w:rsidP="00E31228">
          <w:pPr>
            <w:jc w:val="center"/>
            <w:rPr>
              <w:rFonts w:asciiTheme="majorBidi" w:hAnsiTheme="majorBidi" w:cstheme="majorBidi"/>
              <w:b/>
              <w:bCs/>
              <w:sz w:val="24"/>
              <w:szCs w:val="24"/>
            </w:rPr>
          </w:pPr>
        </w:p>
        <w:p w14:paraId="5A11B8BB" w14:textId="77777777" w:rsidR="00224D0D" w:rsidRPr="003666E8" w:rsidRDefault="00224D0D" w:rsidP="00224D0D">
          <w:pPr>
            <w:jc w:val="center"/>
            <w:rPr>
              <w:rFonts w:asciiTheme="majorBidi" w:hAnsiTheme="majorBidi" w:cstheme="majorBidi"/>
              <w:sz w:val="24"/>
              <w:szCs w:val="24"/>
            </w:rPr>
          </w:pPr>
        </w:p>
        <w:p w14:paraId="1D6E8B63" w14:textId="0E7B3EDA" w:rsidR="00224D0D" w:rsidRPr="003666E8" w:rsidRDefault="00224D0D">
          <w:pPr>
            <w:rPr>
              <w:rFonts w:asciiTheme="majorBidi" w:hAnsiTheme="majorBidi" w:cstheme="majorBidi"/>
              <w:sz w:val="24"/>
              <w:szCs w:val="24"/>
            </w:rPr>
          </w:pPr>
          <w:r w:rsidRPr="003666E8">
            <w:rPr>
              <w:rFonts w:asciiTheme="majorBidi" w:hAnsiTheme="majorBidi" w:cstheme="majorBidi"/>
              <w:sz w:val="24"/>
              <w:szCs w:val="24"/>
            </w:rPr>
            <w:br w:type="page"/>
          </w:r>
        </w:p>
      </w:sdtContent>
    </w:sdt>
    <w:p w14:paraId="41B6EDE5" w14:textId="536F4CE6" w:rsidR="00E31228" w:rsidRPr="003666E8" w:rsidRDefault="00E31228" w:rsidP="00E31228">
      <w:pPr>
        <w:pStyle w:val="NormalWeb"/>
        <w:spacing w:before="0" w:beforeAutospacing="0" w:after="0" w:afterAutospacing="0" w:line="480" w:lineRule="auto"/>
        <w:jc w:val="center"/>
        <w:rPr>
          <w:rFonts w:asciiTheme="majorBidi" w:hAnsiTheme="majorBidi" w:cstheme="majorBidi"/>
          <w:b/>
          <w:bCs/>
        </w:rPr>
      </w:pPr>
      <w:r w:rsidRPr="003666E8">
        <w:rPr>
          <w:rFonts w:asciiTheme="majorBidi" w:hAnsiTheme="majorBidi" w:cstheme="majorBidi"/>
          <w:b/>
          <w:bCs/>
        </w:rPr>
        <w:lastRenderedPageBreak/>
        <w:t>Abstract</w:t>
      </w:r>
    </w:p>
    <w:p w14:paraId="6FE5FCE7" w14:textId="528F9487" w:rsidR="00E31228" w:rsidRDefault="00A01377" w:rsidP="00A0145A">
      <w:pPr>
        <w:pStyle w:val="NormalWeb"/>
        <w:spacing w:before="0" w:beforeAutospacing="0" w:after="0" w:afterAutospacing="0" w:line="480" w:lineRule="auto"/>
        <w:rPr>
          <w:rFonts w:asciiTheme="majorBidi" w:hAnsiTheme="majorBidi" w:cstheme="majorBidi"/>
        </w:rPr>
      </w:pPr>
      <w:r w:rsidRPr="003666E8">
        <w:rPr>
          <w:rFonts w:asciiTheme="majorBidi" w:hAnsiTheme="majorBidi" w:cstheme="majorBidi"/>
        </w:rPr>
        <w:t xml:space="preserve">This </w:t>
      </w:r>
      <w:r w:rsidR="005C03F9">
        <w:rPr>
          <w:rFonts w:asciiTheme="majorBidi" w:hAnsiTheme="majorBidi" w:cstheme="majorBidi"/>
        </w:rPr>
        <w:t>second</w:t>
      </w:r>
      <w:r w:rsidRPr="003666E8">
        <w:rPr>
          <w:rFonts w:asciiTheme="majorBidi" w:hAnsiTheme="majorBidi" w:cstheme="majorBidi"/>
        </w:rPr>
        <w:t xml:space="preserve"> major assignment for EHRD 630 </w:t>
      </w:r>
      <w:r w:rsidR="00A0145A">
        <w:rPr>
          <w:rFonts w:asciiTheme="majorBidi" w:hAnsiTheme="majorBidi" w:cstheme="majorBidi"/>
        </w:rPr>
        <w:t>is a continuation of personal reflection and analysis while adding application of our learnings through personal objectives. The goal is to continue our reflections while also implementing our learning and experimenting on ourselves.</w:t>
      </w:r>
    </w:p>
    <w:p w14:paraId="7645B6CC" w14:textId="275CA6FF" w:rsidR="00A0145A" w:rsidRPr="003666E8" w:rsidRDefault="00A0145A" w:rsidP="00A0145A">
      <w:pPr>
        <w:pStyle w:val="NormalWeb"/>
        <w:spacing w:before="0" w:beforeAutospacing="0" w:after="0" w:afterAutospacing="0" w:line="480" w:lineRule="auto"/>
        <w:rPr>
          <w:rFonts w:asciiTheme="majorBidi" w:hAnsiTheme="majorBidi" w:cstheme="majorBidi"/>
        </w:rPr>
      </w:pPr>
      <w:r w:rsidRPr="003666E8">
        <w:rPr>
          <w:rFonts w:asciiTheme="majorBidi" w:hAnsiTheme="majorBidi" w:cstheme="majorBidi"/>
        </w:rPr>
        <w:t>The assignment includes three sections. The first section is a personal learning/teaching journal serving as a continuous process from day one of the course until its completion. This journal is a place to synthesize ideas and content into professional experiences as well as catalog one’s learning. The following section</w:t>
      </w:r>
      <w:r>
        <w:rPr>
          <w:rFonts w:asciiTheme="majorBidi" w:hAnsiTheme="majorBidi" w:cstheme="majorBidi"/>
        </w:rPr>
        <w:t xml:space="preserve"> (4)</w:t>
      </w:r>
      <w:r w:rsidRPr="003666E8">
        <w:rPr>
          <w:rFonts w:asciiTheme="majorBidi" w:hAnsiTheme="majorBidi" w:cstheme="majorBidi"/>
        </w:rPr>
        <w:t xml:space="preserve"> is an </w:t>
      </w:r>
      <w:r>
        <w:rPr>
          <w:rFonts w:asciiTheme="majorBidi" w:hAnsiTheme="majorBidi" w:cstheme="majorBidi"/>
        </w:rPr>
        <w:t>external</w:t>
      </w:r>
      <w:r w:rsidRPr="003666E8">
        <w:rPr>
          <w:rFonts w:asciiTheme="majorBidi" w:hAnsiTheme="majorBidi" w:cstheme="majorBidi"/>
        </w:rPr>
        <w:t xml:space="preserve"> learning audit. It </w:t>
      </w:r>
      <w:r>
        <w:rPr>
          <w:rFonts w:asciiTheme="majorBidi" w:hAnsiTheme="majorBidi" w:cstheme="majorBidi"/>
        </w:rPr>
        <w:t>is an opportunity to interview outside experts as well as fellow learners in a field of chosen study</w:t>
      </w:r>
      <w:r w:rsidRPr="003666E8">
        <w:rPr>
          <w:rFonts w:asciiTheme="majorBidi" w:hAnsiTheme="majorBidi" w:cstheme="majorBidi"/>
        </w:rPr>
        <w:t xml:space="preserve">. Finally, section </w:t>
      </w:r>
      <w:r>
        <w:rPr>
          <w:rFonts w:asciiTheme="majorBidi" w:hAnsiTheme="majorBidi" w:cstheme="majorBidi"/>
        </w:rPr>
        <w:t>five</w:t>
      </w:r>
      <w:r w:rsidRPr="003666E8">
        <w:rPr>
          <w:rFonts w:asciiTheme="majorBidi" w:hAnsiTheme="majorBidi" w:cstheme="majorBidi"/>
        </w:rPr>
        <w:t xml:space="preserve"> is the </w:t>
      </w:r>
      <w:r>
        <w:rPr>
          <w:rFonts w:asciiTheme="majorBidi" w:hAnsiTheme="majorBidi" w:cstheme="majorBidi"/>
        </w:rPr>
        <w:t>learning</w:t>
      </w:r>
      <w:r w:rsidRPr="003666E8">
        <w:rPr>
          <w:rFonts w:asciiTheme="majorBidi" w:hAnsiTheme="majorBidi" w:cstheme="majorBidi"/>
        </w:rPr>
        <w:t xml:space="preserve"> audit</w:t>
      </w:r>
      <w:r>
        <w:rPr>
          <w:rFonts w:asciiTheme="majorBidi" w:hAnsiTheme="majorBidi" w:cstheme="majorBidi"/>
        </w:rPr>
        <w:t xml:space="preserve"> action plan</w:t>
      </w:r>
      <w:r w:rsidRPr="003666E8">
        <w:rPr>
          <w:rFonts w:asciiTheme="majorBidi" w:hAnsiTheme="majorBidi" w:cstheme="majorBidi"/>
        </w:rPr>
        <w:t>. This section i</w:t>
      </w:r>
      <w:r>
        <w:rPr>
          <w:rFonts w:asciiTheme="majorBidi" w:hAnsiTheme="majorBidi" w:cstheme="majorBidi"/>
        </w:rPr>
        <w:t>s to</w:t>
      </w:r>
      <w:r w:rsidRPr="003666E8">
        <w:rPr>
          <w:rFonts w:asciiTheme="majorBidi" w:hAnsiTheme="majorBidi" w:cstheme="majorBidi"/>
        </w:rPr>
        <w:t xml:space="preserve"> </w:t>
      </w:r>
      <w:r>
        <w:rPr>
          <w:rFonts w:asciiTheme="majorBidi" w:hAnsiTheme="majorBidi" w:cstheme="majorBidi"/>
        </w:rPr>
        <w:t xml:space="preserve">translate the information and ideas we have encountered in our coursework and interviews into a measurable plan with clearly defined goals and observable progress markers. </w:t>
      </w:r>
    </w:p>
    <w:p w14:paraId="2BBC6A46" w14:textId="77777777" w:rsidR="00A0145A" w:rsidRPr="003666E8" w:rsidRDefault="00A0145A" w:rsidP="00A01377">
      <w:pPr>
        <w:pStyle w:val="NormalWeb"/>
        <w:spacing w:before="0" w:beforeAutospacing="0" w:after="0" w:afterAutospacing="0" w:line="480" w:lineRule="auto"/>
        <w:rPr>
          <w:rFonts w:asciiTheme="majorBidi" w:hAnsiTheme="majorBidi" w:cstheme="majorBidi"/>
        </w:rPr>
      </w:pPr>
    </w:p>
    <w:p w14:paraId="2CF9FF26" w14:textId="0DBE1878" w:rsidR="00A01377" w:rsidRPr="003666E8" w:rsidRDefault="00A01377" w:rsidP="00A01377">
      <w:pPr>
        <w:pStyle w:val="NormalWeb"/>
        <w:spacing w:before="0" w:beforeAutospacing="0" w:after="0" w:afterAutospacing="0" w:line="480" w:lineRule="auto"/>
        <w:rPr>
          <w:rFonts w:asciiTheme="majorBidi" w:hAnsiTheme="majorBidi" w:cstheme="majorBidi"/>
        </w:rPr>
      </w:pPr>
    </w:p>
    <w:p w14:paraId="50BD67E5" w14:textId="0D478DCB" w:rsidR="00A01377" w:rsidRPr="003666E8" w:rsidRDefault="00A01377" w:rsidP="00A01377">
      <w:pPr>
        <w:pStyle w:val="NormalWeb"/>
        <w:spacing w:before="0" w:beforeAutospacing="0" w:after="0" w:afterAutospacing="0" w:line="480" w:lineRule="auto"/>
        <w:rPr>
          <w:rFonts w:asciiTheme="majorBidi" w:hAnsiTheme="majorBidi" w:cstheme="majorBidi"/>
        </w:rPr>
      </w:pPr>
    </w:p>
    <w:p w14:paraId="0D1750CF" w14:textId="5283C12E" w:rsidR="00A01377" w:rsidRPr="003666E8" w:rsidRDefault="00A01377" w:rsidP="00A01377">
      <w:pPr>
        <w:pStyle w:val="NormalWeb"/>
        <w:spacing w:before="0" w:beforeAutospacing="0" w:after="0" w:afterAutospacing="0" w:line="480" w:lineRule="auto"/>
        <w:rPr>
          <w:rFonts w:asciiTheme="majorBidi" w:hAnsiTheme="majorBidi" w:cstheme="majorBidi"/>
        </w:rPr>
      </w:pPr>
    </w:p>
    <w:p w14:paraId="2396F374" w14:textId="710678A3" w:rsidR="00A01377" w:rsidRPr="003666E8" w:rsidRDefault="00A01377" w:rsidP="00A01377">
      <w:pPr>
        <w:pStyle w:val="NormalWeb"/>
        <w:spacing w:before="0" w:beforeAutospacing="0" w:after="0" w:afterAutospacing="0" w:line="480" w:lineRule="auto"/>
        <w:rPr>
          <w:rFonts w:asciiTheme="majorBidi" w:hAnsiTheme="majorBidi" w:cstheme="majorBidi"/>
        </w:rPr>
      </w:pPr>
    </w:p>
    <w:p w14:paraId="204EFAB4" w14:textId="10F49E0A" w:rsidR="00A01377" w:rsidRPr="003666E8" w:rsidRDefault="00A01377" w:rsidP="00A01377">
      <w:pPr>
        <w:pStyle w:val="NormalWeb"/>
        <w:spacing w:before="0" w:beforeAutospacing="0" w:after="0" w:afterAutospacing="0" w:line="480" w:lineRule="auto"/>
        <w:rPr>
          <w:rFonts w:asciiTheme="majorBidi" w:hAnsiTheme="majorBidi" w:cstheme="majorBidi"/>
        </w:rPr>
      </w:pPr>
    </w:p>
    <w:p w14:paraId="135FA686" w14:textId="578421B1" w:rsidR="00A01377" w:rsidRPr="003666E8" w:rsidRDefault="00A01377" w:rsidP="00A01377">
      <w:pPr>
        <w:pStyle w:val="NormalWeb"/>
        <w:spacing w:before="0" w:beforeAutospacing="0" w:after="0" w:afterAutospacing="0" w:line="480" w:lineRule="auto"/>
        <w:rPr>
          <w:rFonts w:asciiTheme="majorBidi" w:hAnsiTheme="majorBidi" w:cstheme="majorBidi"/>
        </w:rPr>
      </w:pPr>
    </w:p>
    <w:p w14:paraId="030D7A4A" w14:textId="37192D71" w:rsidR="00A01377" w:rsidRPr="003666E8" w:rsidRDefault="00A01377" w:rsidP="00A01377">
      <w:pPr>
        <w:pStyle w:val="NormalWeb"/>
        <w:spacing w:before="0" w:beforeAutospacing="0" w:after="0" w:afterAutospacing="0" w:line="480" w:lineRule="auto"/>
        <w:rPr>
          <w:rFonts w:asciiTheme="majorBidi" w:hAnsiTheme="majorBidi" w:cstheme="majorBidi"/>
        </w:rPr>
      </w:pPr>
    </w:p>
    <w:p w14:paraId="5BF1299C" w14:textId="4DD6232F" w:rsidR="00A01377" w:rsidRPr="003666E8" w:rsidRDefault="00A01377" w:rsidP="00A01377">
      <w:pPr>
        <w:pStyle w:val="NormalWeb"/>
        <w:spacing w:before="0" w:beforeAutospacing="0" w:after="0" w:afterAutospacing="0" w:line="480" w:lineRule="auto"/>
        <w:rPr>
          <w:rFonts w:asciiTheme="majorBidi" w:hAnsiTheme="majorBidi" w:cstheme="majorBidi"/>
        </w:rPr>
      </w:pPr>
    </w:p>
    <w:p w14:paraId="2B108FED" w14:textId="356E465F" w:rsidR="00A01377" w:rsidRPr="003666E8" w:rsidRDefault="00A01377" w:rsidP="00A01377">
      <w:pPr>
        <w:pStyle w:val="NormalWeb"/>
        <w:spacing w:before="0" w:beforeAutospacing="0" w:after="0" w:afterAutospacing="0" w:line="480" w:lineRule="auto"/>
        <w:rPr>
          <w:rFonts w:asciiTheme="majorBidi" w:hAnsiTheme="majorBidi" w:cstheme="majorBidi"/>
        </w:rPr>
      </w:pPr>
    </w:p>
    <w:p w14:paraId="64BCB915" w14:textId="77777777" w:rsidR="00E31228" w:rsidRPr="003666E8" w:rsidRDefault="00E31228" w:rsidP="00224D0D">
      <w:pPr>
        <w:pStyle w:val="NormalWeb"/>
        <w:spacing w:before="0" w:beforeAutospacing="0" w:after="0" w:afterAutospacing="0" w:line="480" w:lineRule="auto"/>
        <w:rPr>
          <w:rFonts w:asciiTheme="majorBidi" w:hAnsiTheme="majorBidi" w:cstheme="majorBidi"/>
        </w:rPr>
      </w:pPr>
    </w:p>
    <w:p w14:paraId="48C4ABF6" w14:textId="77777777" w:rsidR="00A01377" w:rsidRPr="003666E8" w:rsidRDefault="00A01377" w:rsidP="00A01377">
      <w:pPr>
        <w:pStyle w:val="NormalWeb"/>
        <w:spacing w:before="0" w:beforeAutospacing="0" w:after="0" w:afterAutospacing="0" w:line="480" w:lineRule="auto"/>
        <w:jc w:val="center"/>
        <w:rPr>
          <w:rFonts w:asciiTheme="majorBidi" w:hAnsiTheme="majorBidi" w:cstheme="majorBidi"/>
          <w:b/>
          <w:bCs/>
        </w:rPr>
      </w:pPr>
      <w:r w:rsidRPr="003666E8">
        <w:rPr>
          <w:rFonts w:asciiTheme="majorBidi" w:hAnsiTheme="majorBidi" w:cstheme="majorBidi"/>
          <w:b/>
          <w:bCs/>
        </w:rPr>
        <w:lastRenderedPageBreak/>
        <w:t xml:space="preserve">Section 1: </w:t>
      </w:r>
      <w:r w:rsidR="00224D0D" w:rsidRPr="003666E8">
        <w:rPr>
          <w:rFonts w:asciiTheme="majorBidi" w:hAnsiTheme="majorBidi" w:cstheme="majorBidi"/>
          <w:b/>
          <w:bCs/>
        </w:rPr>
        <w:t>Personal Learning</w:t>
      </w:r>
      <w:r w:rsidRPr="003666E8">
        <w:rPr>
          <w:rFonts w:asciiTheme="majorBidi" w:hAnsiTheme="majorBidi" w:cstheme="majorBidi"/>
          <w:b/>
          <w:bCs/>
        </w:rPr>
        <w:t>/Teaching</w:t>
      </w:r>
      <w:r w:rsidR="00224D0D" w:rsidRPr="003666E8">
        <w:rPr>
          <w:rFonts w:asciiTheme="majorBidi" w:hAnsiTheme="majorBidi" w:cstheme="majorBidi"/>
          <w:b/>
          <w:bCs/>
        </w:rPr>
        <w:t xml:space="preserve"> Journal </w:t>
      </w:r>
    </w:p>
    <w:p w14:paraId="362A46BD" w14:textId="35D87ACC" w:rsidR="001470F0" w:rsidRDefault="00954E4D" w:rsidP="00954E4D">
      <w:pPr>
        <w:pStyle w:val="NormalWeb"/>
        <w:spacing w:before="0" w:beforeAutospacing="0" w:after="0" w:afterAutospacing="0" w:line="480" w:lineRule="auto"/>
        <w:jc w:val="center"/>
        <w:rPr>
          <w:rFonts w:asciiTheme="majorBidi" w:hAnsiTheme="majorBidi" w:cstheme="majorBidi"/>
        </w:rPr>
      </w:pPr>
      <w:r w:rsidRPr="003666E8">
        <w:rPr>
          <w:rFonts w:asciiTheme="majorBidi" w:hAnsiTheme="majorBidi" w:cstheme="majorBidi"/>
        </w:rPr>
        <w:t xml:space="preserve">Journal </w:t>
      </w:r>
      <w:r w:rsidR="00224D0D" w:rsidRPr="003666E8">
        <w:rPr>
          <w:rFonts w:asciiTheme="majorBidi" w:hAnsiTheme="majorBidi" w:cstheme="majorBidi"/>
        </w:rPr>
        <w:t xml:space="preserve">Entry Week </w:t>
      </w:r>
      <w:r w:rsidR="005C03F9">
        <w:rPr>
          <w:rFonts w:asciiTheme="majorBidi" w:hAnsiTheme="majorBidi" w:cstheme="majorBidi"/>
        </w:rPr>
        <w:t xml:space="preserve">6 </w:t>
      </w:r>
    </w:p>
    <w:p w14:paraId="67B9F482" w14:textId="392C5C4E" w:rsidR="00D50EA5" w:rsidRPr="00D50EA5" w:rsidRDefault="00D50EA5" w:rsidP="00D50EA5">
      <w:pPr>
        <w:spacing w:after="0" w:line="480" w:lineRule="auto"/>
        <w:ind w:firstLine="720"/>
        <w:rPr>
          <w:rFonts w:asciiTheme="majorBidi" w:eastAsia="Times New Roman" w:hAnsiTheme="majorBidi" w:cstheme="majorBidi"/>
          <w:sz w:val="24"/>
          <w:szCs w:val="24"/>
        </w:rPr>
      </w:pPr>
      <w:r w:rsidRPr="00D50EA5">
        <w:rPr>
          <w:rFonts w:asciiTheme="majorBidi" w:eastAsia="Times New Roman" w:hAnsiTheme="majorBidi" w:cstheme="majorBidi"/>
          <w:sz w:val="24"/>
          <w:szCs w:val="24"/>
        </w:rPr>
        <w:t>In the TED talk, "Aging: It's not what you think," Thad Polk exposes assumptions about aging and the brain that confront common</w:t>
      </w:r>
      <w:r>
        <w:rPr>
          <w:rFonts w:asciiTheme="majorBidi" w:eastAsia="Times New Roman" w:hAnsiTheme="majorBidi" w:cstheme="majorBidi"/>
          <w:sz w:val="24"/>
          <w:szCs w:val="24"/>
        </w:rPr>
        <w:t>ly held</w:t>
      </w:r>
      <w:r w:rsidRPr="00D50EA5">
        <w:rPr>
          <w:rFonts w:asciiTheme="majorBidi" w:eastAsia="Times New Roman" w:hAnsiTheme="majorBidi" w:cstheme="majorBidi"/>
          <w:sz w:val="24"/>
          <w:szCs w:val="24"/>
        </w:rPr>
        <w:t xml:space="preserve"> beliefs on the subject</w:t>
      </w:r>
      <w:r>
        <w:rPr>
          <w:rFonts w:asciiTheme="majorBidi" w:eastAsia="Times New Roman" w:hAnsiTheme="majorBidi" w:cstheme="majorBidi"/>
          <w:sz w:val="24"/>
          <w:szCs w:val="24"/>
        </w:rPr>
        <w:t xml:space="preserve"> </w:t>
      </w:r>
      <w:r w:rsidR="007614EA">
        <w:rPr>
          <w:rFonts w:asciiTheme="majorBidi" w:eastAsia="Times New Roman" w:hAnsiTheme="majorBidi" w:cstheme="majorBidi"/>
          <w:sz w:val="24"/>
          <w:szCs w:val="24"/>
        </w:rPr>
        <w:t xml:space="preserve">equating </w:t>
      </w:r>
      <w:r>
        <w:rPr>
          <w:rFonts w:asciiTheme="majorBidi" w:eastAsia="Times New Roman" w:hAnsiTheme="majorBidi" w:cstheme="majorBidi"/>
          <w:sz w:val="24"/>
          <w:szCs w:val="24"/>
        </w:rPr>
        <w:t xml:space="preserve">aging </w:t>
      </w:r>
      <w:r w:rsidR="007614EA">
        <w:rPr>
          <w:rFonts w:asciiTheme="majorBidi" w:eastAsia="Times New Roman" w:hAnsiTheme="majorBidi" w:cstheme="majorBidi"/>
          <w:sz w:val="24"/>
          <w:szCs w:val="24"/>
        </w:rPr>
        <w:t>with</w:t>
      </w:r>
      <w:r>
        <w:rPr>
          <w:rFonts w:asciiTheme="majorBidi" w:eastAsia="Times New Roman" w:hAnsiTheme="majorBidi" w:cstheme="majorBidi"/>
          <w:sz w:val="24"/>
          <w:szCs w:val="24"/>
        </w:rPr>
        <w:t xml:space="preserve"> an inevitable mental downhill</w:t>
      </w:r>
      <w:r w:rsidRPr="00D50EA5">
        <w:rPr>
          <w:rFonts w:asciiTheme="majorBidi" w:eastAsia="Times New Roman" w:hAnsiTheme="majorBidi" w:cstheme="majorBidi"/>
          <w:sz w:val="24"/>
          <w:szCs w:val="24"/>
        </w:rPr>
        <w:t xml:space="preserve">. His talk illuminates many misconceptions and introduces more hope as we </w:t>
      </w:r>
      <w:r>
        <w:rPr>
          <w:rFonts w:asciiTheme="majorBidi" w:eastAsia="Times New Roman" w:hAnsiTheme="majorBidi" w:cstheme="majorBidi"/>
          <w:sz w:val="24"/>
          <w:szCs w:val="24"/>
        </w:rPr>
        <w:t>isolate and investigate</w:t>
      </w:r>
      <w:r w:rsidRPr="00D50EA5">
        <w:rPr>
          <w:rFonts w:asciiTheme="majorBidi" w:eastAsia="Times New Roman" w:hAnsiTheme="majorBidi" w:cstheme="majorBidi"/>
          <w:sz w:val="24"/>
          <w:szCs w:val="24"/>
        </w:rPr>
        <w:t xml:space="preserve"> various types of brain function. </w:t>
      </w:r>
      <w:r>
        <w:rPr>
          <w:rFonts w:asciiTheme="majorBidi" w:eastAsia="Times New Roman" w:hAnsiTheme="majorBidi" w:cstheme="majorBidi"/>
          <w:sz w:val="24"/>
          <w:szCs w:val="24"/>
        </w:rPr>
        <w:t>H</w:t>
      </w:r>
      <w:r w:rsidRPr="00D50EA5">
        <w:rPr>
          <w:rFonts w:asciiTheme="majorBidi" w:eastAsia="Times New Roman" w:hAnsiTheme="majorBidi" w:cstheme="majorBidi"/>
          <w:sz w:val="24"/>
          <w:szCs w:val="24"/>
        </w:rPr>
        <w:t>e also simple declares that when it comes to the biology of intelligenc</w:t>
      </w:r>
      <w:r w:rsidR="007614EA">
        <w:rPr>
          <w:rFonts w:asciiTheme="majorBidi" w:eastAsia="Times New Roman" w:hAnsiTheme="majorBidi" w:cstheme="majorBidi"/>
          <w:sz w:val="24"/>
          <w:szCs w:val="24"/>
        </w:rPr>
        <w:t>e,</w:t>
      </w:r>
      <w:r w:rsidRPr="00D50EA5">
        <w:rPr>
          <w:rFonts w:asciiTheme="majorBidi" w:eastAsia="Times New Roman" w:hAnsiTheme="majorBidi" w:cstheme="majorBidi"/>
          <w:sz w:val="24"/>
          <w:szCs w:val="24"/>
        </w:rPr>
        <w:t xml:space="preserve"> we just don’t know. As a human</w:t>
      </w:r>
      <w:r w:rsidR="007614EA">
        <w:rPr>
          <w:rFonts w:asciiTheme="majorBidi" w:eastAsia="Times New Roman" w:hAnsiTheme="majorBidi" w:cstheme="majorBidi"/>
          <w:sz w:val="24"/>
          <w:szCs w:val="24"/>
        </w:rPr>
        <w:t xml:space="preserve"> being,</w:t>
      </w:r>
      <w:r w:rsidRPr="00D50EA5">
        <w:rPr>
          <w:rFonts w:asciiTheme="majorBidi" w:eastAsia="Times New Roman" w:hAnsiTheme="majorBidi" w:cstheme="majorBidi"/>
          <w:sz w:val="24"/>
          <w:szCs w:val="24"/>
        </w:rPr>
        <w:t xml:space="preserve"> that </w:t>
      </w:r>
      <w:r w:rsidR="007614EA">
        <w:rPr>
          <w:rFonts w:asciiTheme="majorBidi" w:eastAsia="Times New Roman" w:hAnsiTheme="majorBidi" w:cstheme="majorBidi"/>
          <w:sz w:val="24"/>
          <w:szCs w:val="24"/>
        </w:rPr>
        <w:t>is</w:t>
      </w:r>
      <w:r w:rsidRPr="00D50EA5">
        <w:rPr>
          <w:rFonts w:asciiTheme="majorBidi" w:eastAsia="Times New Roman" w:hAnsiTheme="majorBidi" w:cstheme="majorBidi"/>
          <w:sz w:val="24"/>
          <w:szCs w:val="24"/>
        </w:rPr>
        <w:t xml:space="preserve"> so humbl</w:t>
      </w:r>
      <w:r w:rsidR="007614EA">
        <w:rPr>
          <w:rFonts w:asciiTheme="majorBidi" w:eastAsia="Times New Roman" w:hAnsiTheme="majorBidi" w:cstheme="majorBidi"/>
          <w:sz w:val="24"/>
          <w:szCs w:val="24"/>
        </w:rPr>
        <w:t>ing to hear</w:t>
      </w:r>
      <w:r w:rsidRPr="00D50EA5">
        <w:rPr>
          <w:rFonts w:asciiTheme="majorBidi" w:eastAsia="Times New Roman" w:hAnsiTheme="majorBidi" w:cstheme="majorBidi"/>
          <w:sz w:val="24"/>
          <w:szCs w:val="24"/>
        </w:rPr>
        <w:t>. The one part of intelligence that could be tangible, the brain, is perhaps the most mysterious.</w:t>
      </w:r>
      <w:r>
        <w:rPr>
          <w:rFonts w:asciiTheme="majorBidi" w:eastAsia="Times New Roman" w:hAnsiTheme="majorBidi" w:cstheme="majorBidi"/>
          <w:sz w:val="24"/>
          <w:szCs w:val="24"/>
        </w:rPr>
        <w:t xml:space="preserve"> Personally,</w:t>
      </w:r>
      <w:r w:rsidRPr="00D50EA5">
        <w:rPr>
          <w:rFonts w:asciiTheme="majorBidi" w:eastAsia="Times New Roman" w:hAnsiTheme="majorBidi" w:cstheme="majorBidi"/>
          <w:sz w:val="24"/>
          <w:szCs w:val="24"/>
        </w:rPr>
        <w:t xml:space="preserve"> I </w:t>
      </w:r>
      <w:r w:rsidR="007614EA">
        <w:rPr>
          <w:rFonts w:asciiTheme="majorBidi" w:eastAsia="Times New Roman" w:hAnsiTheme="majorBidi" w:cstheme="majorBidi"/>
          <w:sz w:val="24"/>
          <w:szCs w:val="24"/>
        </w:rPr>
        <w:t>appreciate</w:t>
      </w:r>
      <w:r w:rsidRPr="00D50EA5">
        <w:rPr>
          <w:rFonts w:asciiTheme="majorBidi" w:eastAsia="Times New Roman" w:hAnsiTheme="majorBidi" w:cstheme="majorBidi"/>
          <w:sz w:val="24"/>
          <w:szCs w:val="24"/>
        </w:rPr>
        <w:t xml:space="preserve"> th</w:t>
      </w:r>
      <w:r w:rsidR="007614EA">
        <w:rPr>
          <w:rFonts w:asciiTheme="majorBidi" w:eastAsia="Times New Roman" w:hAnsiTheme="majorBidi" w:cstheme="majorBidi"/>
          <w:sz w:val="24"/>
          <w:szCs w:val="24"/>
        </w:rPr>
        <w:t>e notion that the brain doesn’t easily yield its ways</w:t>
      </w:r>
      <w:r w:rsidRPr="00D50EA5">
        <w:rPr>
          <w:rFonts w:asciiTheme="majorBidi" w:eastAsia="Times New Roman" w:hAnsiTheme="majorBidi" w:cstheme="majorBidi"/>
          <w:sz w:val="24"/>
          <w:szCs w:val="24"/>
        </w:rPr>
        <w:t>.  I like that intelligence wants to be respected and not dissected. It doesn’t show its cards easily.</w:t>
      </w:r>
      <w:r>
        <w:rPr>
          <w:rFonts w:asciiTheme="majorBidi" w:eastAsia="Times New Roman" w:hAnsiTheme="majorBidi" w:cstheme="majorBidi"/>
          <w:sz w:val="24"/>
          <w:szCs w:val="24"/>
        </w:rPr>
        <w:t xml:space="preserve"> If intelligence were easily isolated and alterable under a scalpel and laser the medical community would be at odds with the ethics of how to manage the demand for intelligence augmenting procedures.</w:t>
      </w:r>
      <w:r w:rsidRPr="00D50EA5">
        <w:rPr>
          <w:rFonts w:asciiTheme="majorBidi" w:eastAsia="Times New Roman" w:hAnsiTheme="majorBidi" w:cstheme="majorBidi"/>
          <w:sz w:val="24"/>
          <w:szCs w:val="24"/>
        </w:rPr>
        <w:t xml:space="preserve"> I like </w:t>
      </w:r>
      <w:r>
        <w:rPr>
          <w:rFonts w:asciiTheme="majorBidi" w:eastAsia="Times New Roman" w:hAnsiTheme="majorBidi" w:cstheme="majorBidi"/>
          <w:sz w:val="24"/>
          <w:szCs w:val="24"/>
        </w:rPr>
        <w:t>the illusive nature of intelligence</w:t>
      </w:r>
      <w:r w:rsidRPr="00D50EA5">
        <w:rPr>
          <w:rFonts w:asciiTheme="majorBidi" w:eastAsia="Times New Roman" w:hAnsiTheme="majorBidi" w:cstheme="majorBidi"/>
          <w:sz w:val="24"/>
          <w:szCs w:val="24"/>
        </w:rPr>
        <w:t xml:space="preserve"> because it has an effect of evening the playing field of social, racial, </w:t>
      </w:r>
      <w:r>
        <w:rPr>
          <w:rFonts w:asciiTheme="majorBidi" w:eastAsia="Times New Roman" w:hAnsiTheme="majorBidi" w:cstheme="majorBidi"/>
          <w:sz w:val="24"/>
          <w:szCs w:val="24"/>
        </w:rPr>
        <w:t>a</w:t>
      </w:r>
      <w:r w:rsidRPr="00D50EA5">
        <w:rPr>
          <w:rFonts w:asciiTheme="majorBidi" w:eastAsia="Times New Roman" w:hAnsiTheme="majorBidi" w:cstheme="majorBidi"/>
          <w:sz w:val="24"/>
          <w:szCs w:val="24"/>
        </w:rPr>
        <w:t xml:space="preserve">nd religious divisions. That isn't to say that we are all given equal opportunities to work with our intelligence, but it does mean it isn't preprogrammed. My mother, a professional K12 educator and Doctor of Education, has a mantra of "you are as smart as you want to be." She has seen that simple phrase undermine the working of personal biographical narratives and family stories. It can release agency in the hearts and wills of those who want to succeed and there isn’t a gene or a part of the brain that can be pointed to in opposition. </w:t>
      </w:r>
    </w:p>
    <w:p w14:paraId="63E61CA8" w14:textId="237DA644" w:rsidR="00D50EA5" w:rsidRPr="00D50EA5" w:rsidRDefault="00D50EA5" w:rsidP="00D50EA5">
      <w:pPr>
        <w:spacing w:after="0" w:line="480" w:lineRule="auto"/>
        <w:ind w:firstLine="720"/>
        <w:rPr>
          <w:rFonts w:asciiTheme="majorBidi" w:eastAsia="Times New Roman" w:hAnsiTheme="majorBidi" w:cstheme="majorBidi"/>
          <w:sz w:val="24"/>
          <w:szCs w:val="24"/>
        </w:rPr>
      </w:pPr>
      <w:r w:rsidRPr="00D50EA5">
        <w:rPr>
          <w:rFonts w:asciiTheme="majorBidi" w:eastAsia="Times New Roman" w:hAnsiTheme="majorBidi" w:cstheme="majorBidi"/>
          <w:sz w:val="24"/>
          <w:szCs w:val="24"/>
        </w:rPr>
        <w:t xml:space="preserve">In my professional field, working with unschooled women, I loved recognizing and affirming intelligence in them when I observed it. I was reminded of this reading on </w:t>
      </w:r>
      <w:proofErr w:type="spellStart"/>
      <w:r w:rsidRPr="00D50EA5">
        <w:rPr>
          <w:rFonts w:asciiTheme="majorBidi" w:eastAsia="Times New Roman" w:hAnsiTheme="majorBidi" w:cstheme="majorBidi"/>
          <w:sz w:val="24"/>
          <w:szCs w:val="24"/>
        </w:rPr>
        <w:t>Schaie's</w:t>
      </w:r>
      <w:proofErr w:type="spellEnd"/>
      <w:r w:rsidRPr="00D50EA5">
        <w:rPr>
          <w:rFonts w:asciiTheme="majorBidi" w:eastAsia="Times New Roman" w:hAnsiTheme="majorBidi" w:cstheme="majorBidi"/>
          <w:sz w:val="24"/>
          <w:szCs w:val="24"/>
        </w:rPr>
        <w:t xml:space="preserve"> perspective regarding the concept of intelligence being defined unitarily or with a multiplicity of factors (p</w:t>
      </w:r>
      <w:r w:rsidR="00446E68">
        <w:rPr>
          <w:rFonts w:asciiTheme="majorBidi" w:eastAsia="Times New Roman" w:hAnsiTheme="majorBidi" w:cstheme="majorBidi"/>
          <w:sz w:val="24"/>
          <w:szCs w:val="24"/>
        </w:rPr>
        <w:t>.</w:t>
      </w:r>
      <w:r w:rsidRPr="00D50EA5">
        <w:rPr>
          <w:rFonts w:asciiTheme="majorBidi" w:eastAsia="Times New Roman" w:hAnsiTheme="majorBidi" w:cstheme="majorBidi"/>
          <w:sz w:val="24"/>
          <w:szCs w:val="24"/>
        </w:rPr>
        <w:t>367</w:t>
      </w:r>
      <w:r w:rsidR="00446E68">
        <w:rPr>
          <w:rFonts w:asciiTheme="majorBidi" w:eastAsia="Times New Roman" w:hAnsiTheme="majorBidi" w:cstheme="majorBidi"/>
          <w:sz w:val="24"/>
          <w:szCs w:val="24"/>
        </w:rPr>
        <w:t xml:space="preserve"> Merriam</w:t>
      </w:r>
      <w:r w:rsidRPr="00D50EA5">
        <w:rPr>
          <w:rFonts w:asciiTheme="majorBidi" w:eastAsia="Times New Roman" w:hAnsiTheme="majorBidi" w:cstheme="majorBidi"/>
          <w:sz w:val="24"/>
          <w:szCs w:val="24"/>
        </w:rPr>
        <w:t>). He was referring to how intellige</w:t>
      </w:r>
      <w:r>
        <w:rPr>
          <w:rFonts w:asciiTheme="majorBidi" w:eastAsia="Times New Roman" w:hAnsiTheme="majorBidi" w:cstheme="majorBidi"/>
          <w:sz w:val="24"/>
          <w:szCs w:val="24"/>
        </w:rPr>
        <w:t>n</w:t>
      </w:r>
      <w:r w:rsidRPr="00D50EA5">
        <w:rPr>
          <w:rFonts w:asciiTheme="majorBidi" w:eastAsia="Times New Roman" w:hAnsiTheme="majorBidi" w:cstheme="majorBidi"/>
          <w:sz w:val="24"/>
          <w:szCs w:val="24"/>
        </w:rPr>
        <w:t xml:space="preserve">ce </w:t>
      </w:r>
      <w:r>
        <w:rPr>
          <w:rFonts w:asciiTheme="majorBidi" w:eastAsia="Times New Roman" w:hAnsiTheme="majorBidi" w:cstheme="majorBidi"/>
          <w:sz w:val="24"/>
          <w:szCs w:val="24"/>
        </w:rPr>
        <w:t>scores</w:t>
      </w:r>
      <w:r w:rsidRPr="00D50EA5">
        <w:rPr>
          <w:rFonts w:asciiTheme="majorBidi" w:eastAsia="Times New Roman" w:hAnsiTheme="majorBidi" w:cstheme="majorBidi"/>
          <w:sz w:val="24"/>
          <w:szCs w:val="24"/>
        </w:rPr>
        <w:t xml:space="preserve"> or fares over age, but I can </w:t>
      </w:r>
      <w:r w:rsidRPr="00D50EA5">
        <w:rPr>
          <w:rFonts w:asciiTheme="majorBidi" w:eastAsia="Times New Roman" w:hAnsiTheme="majorBidi" w:cstheme="majorBidi"/>
          <w:sz w:val="24"/>
          <w:szCs w:val="24"/>
        </w:rPr>
        <w:lastRenderedPageBreak/>
        <w:t xml:space="preserve">also see as it </w:t>
      </w:r>
      <w:r>
        <w:rPr>
          <w:rFonts w:asciiTheme="majorBidi" w:eastAsia="Times New Roman" w:hAnsiTheme="majorBidi" w:cstheme="majorBidi"/>
          <w:sz w:val="24"/>
          <w:szCs w:val="24"/>
        </w:rPr>
        <w:t>scores</w:t>
      </w:r>
      <w:r w:rsidRPr="00D50EA5">
        <w:rPr>
          <w:rFonts w:asciiTheme="majorBidi" w:eastAsia="Times New Roman" w:hAnsiTheme="majorBidi" w:cstheme="majorBidi"/>
          <w:sz w:val="24"/>
          <w:szCs w:val="24"/>
        </w:rPr>
        <w:t xml:space="preserve"> or fares over demographics. </w:t>
      </w:r>
      <w:r>
        <w:rPr>
          <w:rFonts w:asciiTheme="majorBidi" w:eastAsia="Times New Roman" w:hAnsiTheme="majorBidi" w:cstheme="majorBidi"/>
          <w:sz w:val="24"/>
          <w:szCs w:val="24"/>
        </w:rPr>
        <w:t>Meaning that when intelligence is equated with literacy or complex math</w:t>
      </w:r>
      <w:r w:rsidR="007614EA">
        <w:rPr>
          <w:rFonts w:asciiTheme="majorBidi" w:eastAsia="Times New Roman" w:hAnsiTheme="majorBidi" w:cstheme="majorBidi"/>
          <w:sz w:val="24"/>
          <w:szCs w:val="24"/>
        </w:rPr>
        <w:t>ematic</w:t>
      </w:r>
      <w:r>
        <w:rPr>
          <w:rFonts w:asciiTheme="majorBidi" w:eastAsia="Times New Roman" w:hAnsiTheme="majorBidi" w:cstheme="majorBidi"/>
          <w:sz w:val="24"/>
          <w:szCs w:val="24"/>
        </w:rPr>
        <w:t xml:space="preserve">s the women I work with would all score quite low. But if the intelligence testing included nuances of financial frugality in impoverished areas or </w:t>
      </w:r>
      <w:r w:rsidR="00566DAE">
        <w:rPr>
          <w:rFonts w:asciiTheme="majorBidi" w:eastAsia="Times New Roman" w:hAnsiTheme="majorBidi" w:cstheme="majorBidi"/>
          <w:sz w:val="24"/>
          <w:szCs w:val="24"/>
        </w:rPr>
        <w:t>equity stored in r</w:t>
      </w:r>
      <w:r w:rsidR="007614EA">
        <w:rPr>
          <w:rFonts w:asciiTheme="majorBidi" w:eastAsia="Times New Roman" w:hAnsiTheme="majorBidi" w:cstheme="majorBidi"/>
          <w:sz w:val="24"/>
          <w:szCs w:val="24"/>
        </w:rPr>
        <w:t>elationships and</w:t>
      </w:r>
      <w:r w:rsidR="00566DAE">
        <w:rPr>
          <w:rFonts w:asciiTheme="majorBidi" w:eastAsia="Times New Roman" w:hAnsiTheme="majorBidi" w:cstheme="majorBidi"/>
          <w:sz w:val="24"/>
          <w:szCs w:val="24"/>
        </w:rPr>
        <w:t xml:space="preserve"> how and when to make deposits and withdraws for the community to survive, many of them would score </w:t>
      </w:r>
      <w:r w:rsidR="007614EA">
        <w:rPr>
          <w:rFonts w:asciiTheme="majorBidi" w:eastAsia="Times New Roman" w:hAnsiTheme="majorBidi" w:cstheme="majorBidi"/>
          <w:sz w:val="24"/>
          <w:szCs w:val="24"/>
        </w:rPr>
        <w:t>well</w:t>
      </w:r>
      <w:r w:rsidR="00566DAE">
        <w:rPr>
          <w:rFonts w:asciiTheme="majorBidi" w:eastAsia="Times New Roman" w:hAnsiTheme="majorBidi" w:cstheme="majorBidi"/>
          <w:sz w:val="24"/>
          <w:szCs w:val="24"/>
        </w:rPr>
        <w:t xml:space="preserve"> off the charts. </w:t>
      </w:r>
    </w:p>
    <w:p w14:paraId="0DE6356C" w14:textId="7227C7BB" w:rsidR="00D50EA5" w:rsidRPr="00D50EA5" w:rsidRDefault="00D50EA5" w:rsidP="00D50EA5">
      <w:pPr>
        <w:spacing w:after="0" w:line="480" w:lineRule="auto"/>
        <w:ind w:firstLine="720"/>
        <w:rPr>
          <w:rFonts w:asciiTheme="majorBidi" w:eastAsia="Times New Roman" w:hAnsiTheme="majorBidi" w:cstheme="majorBidi"/>
          <w:sz w:val="24"/>
          <w:szCs w:val="24"/>
        </w:rPr>
      </w:pPr>
      <w:r w:rsidRPr="00D50EA5">
        <w:rPr>
          <w:rFonts w:asciiTheme="majorBidi" w:eastAsia="Times New Roman" w:hAnsiTheme="majorBidi" w:cstheme="majorBidi"/>
          <w:sz w:val="24"/>
          <w:szCs w:val="24"/>
        </w:rPr>
        <w:t xml:space="preserve">As a learner and reader, I appreciated the humility in the </w:t>
      </w:r>
      <w:r w:rsidR="00446E68">
        <w:rPr>
          <w:rFonts w:asciiTheme="majorBidi" w:eastAsia="Times New Roman" w:hAnsiTheme="majorBidi" w:cstheme="majorBidi"/>
          <w:sz w:val="24"/>
          <w:szCs w:val="24"/>
        </w:rPr>
        <w:t>final pages</w:t>
      </w:r>
      <w:r w:rsidRPr="00D50EA5">
        <w:rPr>
          <w:rFonts w:asciiTheme="majorBidi" w:eastAsia="Times New Roman" w:hAnsiTheme="majorBidi" w:cstheme="majorBidi"/>
          <w:sz w:val="24"/>
          <w:szCs w:val="24"/>
        </w:rPr>
        <w:t xml:space="preserve"> of </w:t>
      </w:r>
      <w:r w:rsidRPr="00D50EA5">
        <w:rPr>
          <w:rFonts w:asciiTheme="majorBidi" w:eastAsia="Times New Roman" w:hAnsiTheme="majorBidi" w:cstheme="majorBidi"/>
          <w:sz w:val="24"/>
          <w:szCs w:val="24"/>
          <w:u w:val="single"/>
        </w:rPr>
        <w:t>Learning in Adulthood</w:t>
      </w:r>
      <w:r w:rsidRPr="00D50EA5">
        <w:rPr>
          <w:rFonts w:asciiTheme="majorBidi" w:eastAsia="Times New Roman" w:hAnsiTheme="majorBidi" w:cstheme="majorBidi"/>
          <w:sz w:val="24"/>
          <w:szCs w:val="24"/>
        </w:rPr>
        <w:t>. Merriam saying that we need more data, we need to hear from more voices and voices of the learners too, in order to have a fuller picture of adult learning.</w:t>
      </w:r>
      <w:r w:rsidR="00446E68">
        <w:rPr>
          <w:rFonts w:asciiTheme="majorBidi" w:eastAsia="Times New Roman" w:hAnsiTheme="majorBidi" w:cstheme="majorBidi"/>
          <w:sz w:val="24"/>
          <w:szCs w:val="24"/>
        </w:rPr>
        <w:t xml:space="preserve"> </w:t>
      </w:r>
      <w:r w:rsidRPr="00D50EA5">
        <w:rPr>
          <w:rFonts w:asciiTheme="majorBidi" w:eastAsia="Times New Roman" w:hAnsiTheme="majorBidi" w:cstheme="majorBidi"/>
          <w:sz w:val="24"/>
          <w:szCs w:val="24"/>
        </w:rPr>
        <w:t>Her language felt like she was hungry to learn and to learn in a 360-degree capacity</w:t>
      </w:r>
      <w:r w:rsidR="00446E68">
        <w:rPr>
          <w:rFonts w:asciiTheme="majorBidi" w:eastAsia="Times New Roman" w:hAnsiTheme="majorBidi" w:cstheme="majorBidi"/>
          <w:sz w:val="24"/>
          <w:szCs w:val="24"/>
        </w:rPr>
        <w:t xml:space="preserve"> (p. 438).</w:t>
      </w:r>
      <w:r w:rsidRPr="00D50EA5">
        <w:rPr>
          <w:rFonts w:asciiTheme="majorBidi" w:eastAsia="Times New Roman" w:hAnsiTheme="majorBidi" w:cstheme="majorBidi"/>
          <w:sz w:val="24"/>
          <w:szCs w:val="24"/>
        </w:rPr>
        <w:t xml:space="preserve"> Being around people who are expectant to learn is incredibly invigorating. That is noteworthy as an instructor. When we present ourselves as engaged learners </w:t>
      </w:r>
      <w:proofErr w:type="gramStart"/>
      <w:r w:rsidRPr="00D50EA5">
        <w:rPr>
          <w:rFonts w:asciiTheme="majorBidi" w:eastAsia="Times New Roman" w:hAnsiTheme="majorBidi" w:cstheme="majorBidi"/>
          <w:sz w:val="24"/>
          <w:szCs w:val="24"/>
        </w:rPr>
        <w:t>too</w:t>
      </w:r>
      <w:proofErr w:type="gramEnd"/>
      <w:r w:rsidRPr="00D50EA5">
        <w:rPr>
          <w:rFonts w:asciiTheme="majorBidi" w:eastAsia="Times New Roman" w:hAnsiTheme="majorBidi" w:cstheme="majorBidi"/>
          <w:sz w:val="24"/>
          <w:szCs w:val="24"/>
        </w:rPr>
        <w:t xml:space="preserve"> we undoubtedly will be part of the inspiration process in our learners. This is one of the reasons I like Jane Vella's Dialogue Education model, because, "the dialogue is not a dialogue between teacher and her learner, but among learners, of whom the teacher is one" (xxi Vella).</w:t>
      </w:r>
    </w:p>
    <w:p w14:paraId="4CEBA599" w14:textId="77777777" w:rsidR="00D50EA5" w:rsidRDefault="00D50EA5" w:rsidP="00954E4D">
      <w:pPr>
        <w:pStyle w:val="NormalWeb"/>
        <w:spacing w:before="0" w:beforeAutospacing="0" w:after="0" w:afterAutospacing="0" w:line="480" w:lineRule="auto"/>
        <w:jc w:val="center"/>
        <w:rPr>
          <w:rFonts w:asciiTheme="majorBidi" w:hAnsiTheme="majorBidi" w:cstheme="majorBidi"/>
        </w:rPr>
      </w:pPr>
    </w:p>
    <w:p w14:paraId="4F66827F" w14:textId="3A4D9819" w:rsidR="001470F0" w:rsidRDefault="001470F0" w:rsidP="00954E4D">
      <w:pPr>
        <w:pStyle w:val="NormalWeb"/>
        <w:spacing w:before="0" w:beforeAutospacing="0" w:after="0" w:afterAutospacing="0" w:line="480" w:lineRule="auto"/>
        <w:jc w:val="center"/>
        <w:rPr>
          <w:rFonts w:asciiTheme="majorBidi" w:hAnsiTheme="majorBidi" w:cstheme="majorBidi"/>
        </w:rPr>
      </w:pPr>
      <w:r w:rsidRPr="003666E8">
        <w:rPr>
          <w:rFonts w:asciiTheme="majorBidi" w:hAnsiTheme="majorBidi" w:cstheme="majorBidi"/>
        </w:rPr>
        <w:t xml:space="preserve">Journal Entry Week </w:t>
      </w:r>
      <w:r w:rsidR="005C03F9">
        <w:rPr>
          <w:rFonts w:asciiTheme="majorBidi" w:hAnsiTheme="majorBidi" w:cstheme="majorBidi"/>
        </w:rPr>
        <w:t xml:space="preserve">8 </w:t>
      </w:r>
    </w:p>
    <w:p w14:paraId="1E740131" w14:textId="1747CA05" w:rsidR="00566DAE" w:rsidRPr="00566DAE" w:rsidRDefault="00566DAE" w:rsidP="007614EA">
      <w:pPr>
        <w:spacing w:after="0" w:line="480" w:lineRule="auto"/>
        <w:ind w:firstLine="720"/>
        <w:rPr>
          <w:rFonts w:asciiTheme="majorBidi" w:eastAsia="Times New Roman" w:hAnsiTheme="majorBidi" w:cstheme="majorBidi"/>
          <w:sz w:val="24"/>
          <w:szCs w:val="24"/>
        </w:rPr>
      </w:pPr>
      <w:r w:rsidRPr="00566DAE">
        <w:rPr>
          <w:rFonts w:asciiTheme="majorBidi" w:eastAsia="Times New Roman" w:hAnsiTheme="majorBidi" w:cstheme="majorBidi"/>
          <w:sz w:val="24"/>
          <w:szCs w:val="24"/>
        </w:rPr>
        <w:t xml:space="preserve">The readings about Islamic learning is urging me to be far more critical than I typically am. </w:t>
      </w:r>
      <w:r w:rsidR="00446E68">
        <w:rPr>
          <w:rFonts w:asciiTheme="majorBidi" w:eastAsia="Times New Roman" w:hAnsiTheme="majorBidi" w:cstheme="majorBidi"/>
          <w:sz w:val="24"/>
          <w:szCs w:val="24"/>
        </w:rPr>
        <w:t xml:space="preserve">This is due to the divergence of what I am reading and what I have experienced while living, learning and teaching in the Muslim majority nation of Morocco. </w:t>
      </w:r>
      <w:r w:rsidRPr="00566DAE">
        <w:rPr>
          <w:rFonts w:asciiTheme="majorBidi" w:eastAsia="Times New Roman" w:hAnsiTheme="majorBidi" w:cstheme="majorBidi"/>
          <w:sz w:val="24"/>
          <w:szCs w:val="24"/>
        </w:rPr>
        <w:t xml:space="preserve">I mentally can understand the dissonance between aspired values of a people versus actual </w:t>
      </w:r>
      <w:r w:rsidR="007614EA" w:rsidRPr="00566DAE">
        <w:rPr>
          <w:rFonts w:asciiTheme="majorBidi" w:eastAsia="Times New Roman" w:hAnsiTheme="majorBidi" w:cstheme="majorBidi"/>
          <w:sz w:val="24"/>
          <w:szCs w:val="24"/>
        </w:rPr>
        <w:t>values,</w:t>
      </w:r>
      <w:r w:rsidRPr="00566DAE">
        <w:rPr>
          <w:rFonts w:asciiTheme="majorBidi" w:eastAsia="Times New Roman" w:hAnsiTheme="majorBidi" w:cstheme="majorBidi"/>
          <w:sz w:val="24"/>
          <w:szCs w:val="24"/>
        </w:rPr>
        <w:t xml:space="preserve"> but it is difficult when actual practices are swept under the rug in the name</w:t>
      </w:r>
      <w:r w:rsidR="00446E68">
        <w:rPr>
          <w:rFonts w:asciiTheme="majorBidi" w:eastAsia="Times New Roman" w:hAnsiTheme="majorBidi" w:cstheme="majorBidi"/>
          <w:sz w:val="24"/>
          <w:szCs w:val="24"/>
        </w:rPr>
        <w:t xml:space="preserve"> of</w:t>
      </w:r>
      <w:r w:rsidRPr="00566DAE">
        <w:rPr>
          <w:rFonts w:asciiTheme="majorBidi" w:eastAsia="Times New Roman" w:hAnsiTheme="majorBidi" w:cstheme="majorBidi"/>
          <w:sz w:val="24"/>
          <w:szCs w:val="24"/>
        </w:rPr>
        <w:t xml:space="preserve"> people not practicing </w:t>
      </w:r>
      <w:r w:rsidR="00446E68">
        <w:rPr>
          <w:rFonts w:asciiTheme="majorBidi" w:eastAsia="Times New Roman" w:hAnsiTheme="majorBidi" w:cstheme="majorBidi"/>
          <w:sz w:val="24"/>
          <w:szCs w:val="24"/>
        </w:rPr>
        <w:t>“</w:t>
      </w:r>
      <w:r w:rsidRPr="00566DAE">
        <w:rPr>
          <w:rFonts w:asciiTheme="majorBidi" w:eastAsia="Times New Roman" w:hAnsiTheme="majorBidi" w:cstheme="majorBidi"/>
          <w:sz w:val="24"/>
          <w:szCs w:val="24"/>
        </w:rPr>
        <w:t xml:space="preserve">true </w:t>
      </w:r>
      <w:r w:rsidR="007614EA" w:rsidRPr="00566DAE">
        <w:rPr>
          <w:rFonts w:asciiTheme="majorBidi" w:eastAsia="Times New Roman" w:hAnsiTheme="majorBidi" w:cstheme="majorBidi"/>
          <w:sz w:val="24"/>
          <w:szCs w:val="24"/>
        </w:rPr>
        <w:t>Islam</w:t>
      </w:r>
      <w:r w:rsidRPr="00566DAE">
        <w:rPr>
          <w:rFonts w:asciiTheme="majorBidi" w:eastAsia="Times New Roman" w:hAnsiTheme="majorBidi" w:cstheme="majorBidi"/>
          <w:sz w:val="24"/>
          <w:szCs w:val="24"/>
        </w:rPr>
        <w:t>.</w:t>
      </w:r>
      <w:r w:rsidR="00446E68">
        <w:rPr>
          <w:rFonts w:asciiTheme="majorBidi" w:eastAsia="Times New Roman" w:hAnsiTheme="majorBidi" w:cstheme="majorBidi"/>
          <w:sz w:val="24"/>
          <w:szCs w:val="24"/>
        </w:rPr>
        <w:t>”</w:t>
      </w:r>
      <w:r w:rsidRPr="00566DAE">
        <w:rPr>
          <w:rFonts w:asciiTheme="majorBidi" w:eastAsia="Times New Roman" w:hAnsiTheme="majorBidi" w:cstheme="majorBidi"/>
          <w:sz w:val="24"/>
          <w:szCs w:val="24"/>
        </w:rPr>
        <w:t xml:space="preserve"> </w:t>
      </w:r>
      <w:r w:rsidR="00446E68">
        <w:rPr>
          <w:rFonts w:asciiTheme="majorBidi" w:eastAsia="Times New Roman" w:hAnsiTheme="majorBidi" w:cstheme="majorBidi"/>
          <w:sz w:val="24"/>
          <w:szCs w:val="24"/>
        </w:rPr>
        <w:t>But</w:t>
      </w:r>
      <w:r w:rsidR="00446E68" w:rsidRPr="00566DAE">
        <w:rPr>
          <w:rFonts w:asciiTheme="majorBidi" w:eastAsia="Times New Roman" w:hAnsiTheme="majorBidi" w:cstheme="majorBidi"/>
          <w:sz w:val="24"/>
          <w:szCs w:val="24"/>
        </w:rPr>
        <w:t xml:space="preserve"> as we have already spoken of</w:t>
      </w:r>
      <w:r w:rsidR="00446E68">
        <w:rPr>
          <w:rFonts w:asciiTheme="majorBidi" w:eastAsia="Times New Roman" w:hAnsiTheme="majorBidi" w:cstheme="majorBidi"/>
          <w:sz w:val="24"/>
          <w:szCs w:val="24"/>
        </w:rPr>
        <w:t>,</w:t>
      </w:r>
      <w:r w:rsidR="00446E68" w:rsidRPr="00566DAE">
        <w:rPr>
          <w:rFonts w:asciiTheme="majorBidi" w:eastAsia="Times New Roman" w:hAnsiTheme="majorBidi" w:cstheme="majorBidi"/>
          <w:sz w:val="24"/>
          <w:szCs w:val="24"/>
        </w:rPr>
        <w:t xml:space="preserve"> culture </w:t>
      </w:r>
      <w:r w:rsidR="00446E68">
        <w:rPr>
          <w:rFonts w:asciiTheme="majorBidi" w:eastAsia="Times New Roman" w:hAnsiTheme="majorBidi" w:cstheme="majorBidi"/>
          <w:sz w:val="24"/>
          <w:szCs w:val="24"/>
        </w:rPr>
        <w:t>eats strategy for lunch</w:t>
      </w:r>
      <w:r w:rsidR="00446E68" w:rsidRPr="00566DAE">
        <w:rPr>
          <w:rFonts w:asciiTheme="majorBidi" w:eastAsia="Times New Roman" w:hAnsiTheme="majorBidi" w:cstheme="majorBidi"/>
          <w:sz w:val="24"/>
          <w:szCs w:val="24"/>
        </w:rPr>
        <w:t xml:space="preserve"> </w:t>
      </w:r>
      <w:r w:rsidR="00446E68">
        <w:rPr>
          <w:rFonts w:asciiTheme="majorBidi" w:eastAsia="Times New Roman" w:hAnsiTheme="majorBidi" w:cstheme="majorBidi"/>
          <w:sz w:val="24"/>
          <w:szCs w:val="24"/>
        </w:rPr>
        <w:t>so u</w:t>
      </w:r>
      <w:r w:rsidRPr="00566DAE">
        <w:rPr>
          <w:rFonts w:asciiTheme="majorBidi" w:eastAsia="Times New Roman" w:hAnsiTheme="majorBidi" w:cstheme="majorBidi"/>
          <w:sz w:val="24"/>
          <w:szCs w:val="24"/>
        </w:rPr>
        <w:t xml:space="preserve">nderstanding that the </w:t>
      </w:r>
      <w:r w:rsidR="007614EA" w:rsidRPr="00566DAE">
        <w:rPr>
          <w:rFonts w:asciiTheme="majorBidi" w:eastAsia="Times New Roman" w:hAnsiTheme="majorBidi" w:cstheme="majorBidi"/>
          <w:sz w:val="24"/>
          <w:szCs w:val="24"/>
        </w:rPr>
        <w:t>contributors</w:t>
      </w:r>
      <w:r w:rsidRPr="00566DAE">
        <w:rPr>
          <w:rFonts w:asciiTheme="majorBidi" w:eastAsia="Times New Roman" w:hAnsiTheme="majorBidi" w:cstheme="majorBidi"/>
          <w:sz w:val="24"/>
          <w:szCs w:val="24"/>
        </w:rPr>
        <w:t xml:space="preserve"> to the section of Islamic learning were coming from a primarily Malaysian Muslim perspective was </w:t>
      </w:r>
      <w:r w:rsidRPr="00566DAE">
        <w:rPr>
          <w:rFonts w:asciiTheme="majorBidi" w:eastAsia="Times New Roman" w:hAnsiTheme="majorBidi" w:cstheme="majorBidi"/>
          <w:sz w:val="24"/>
          <w:szCs w:val="24"/>
        </w:rPr>
        <w:lastRenderedPageBreak/>
        <w:t xml:space="preserve">helpful. Islam looks radically different depending on the </w:t>
      </w:r>
      <w:r w:rsidR="007614EA">
        <w:rPr>
          <w:rFonts w:asciiTheme="majorBidi" w:eastAsia="Times New Roman" w:hAnsiTheme="majorBidi" w:cstheme="majorBidi"/>
          <w:sz w:val="24"/>
          <w:szCs w:val="24"/>
        </w:rPr>
        <w:t>society it is followed by</w:t>
      </w:r>
      <w:r w:rsidRPr="00566DAE">
        <w:rPr>
          <w:rFonts w:asciiTheme="majorBidi" w:eastAsia="Times New Roman" w:hAnsiTheme="majorBidi" w:cstheme="majorBidi"/>
          <w:sz w:val="24"/>
          <w:szCs w:val="24"/>
        </w:rPr>
        <w:t xml:space="preserve">. Clifford Geertz's Islam </w:t>
      </w:r>
      <w:r w:rsidR="007614EA" w:rsidRPr="00566DAE">
        <w:rPr>
          <w:rFonts w:asciiTheme="majorBidi" w:eastAsia="Times New Roman" w:hAnsiTheme="majorBidi" w:cstheme="majorBidi"/>
          <w:sz w:val="24"/>
          <w:szCs w:val="24"/>
        </w:rPr>
        <w:t>Observed</w:t>
      </w:r>
      <w:r w:rsidRPr="00566DAE">
        <w:rPr>
          <w:rFonts w:asciiTheme="majorBidi" w:eastAsia="Times New Roman" w:hAnsiTheme="majorBidi" w:cstheme="majorBidi"/>
          <w:sz w:val="24"/>
          <w:szCs w:val="24"/>
        </w:rPr>
        <w:t xml:space="preserve"> excellently contrasts Southeast </w:t>
      </w:r>
      <w:r w:rsidR="007614EA">
        <w:rPr>
          <w:rFonts w:asciiTheme="majorBidi" w:eastAsia="Times New Roman" w:hAnsiTheme="majorBidi" w:cstheme="majorBidi"/>
          <w:sz w:val="24"/>
          <w:szCs w:val="24"/>
        </w:rPr>
        <w:t>A</w:t>
      </w:r>
      <w:r w:rsidRPr="00566DAE">
        <w:rPr>
          <w:rFonts w:asciiTheme="majorBidi" w:eastAsia="Times New Roman" w:hAnsiTheme="majorBidi" w:cstheme="majorBidi"/>
          <w:sz w:val="24"/>
          <w:szCs w:val="24"/>
        </w:rPr>
        <w:t xml:space="preserve">sian </w:t>
      </w:r>
      <w:r w:rsidR="007614EA">
        <w:rPr>
          <w:rFonts w:asciiTheme="majorBidi" w:eastAsia="Times New Roman" w:hAnsiTheme="majorBidi" w:cstheme="majorBidi"/>
          <w:sz w:val="24"/>
          <w:szCs w:val="24"/>
        </w:rPr>
        <w:t>I</w:t>
      </w:r>
      <w:r w:rsidR="007614EA" w:rsidRPr="00566DAE">
        <w:rPr>
          <w:rFonts w:asciiTheme="majorBidi" w:eastAsia="Times New Roman" w:hAnsiTheme="majorBidi" w:cstheme="majorBidi"/>
          <w:sz w:val="24"/>
          <w:szCs w:val="24"/>
        </w:rPr>
        <w:t>slam</w:t>
      </w:r>
      <w:r w:rsidR="006E4E36">
        <w:rPr>
          <w:rFonts w:asciiTheme="majorBidi" w:eastAsia="Times New Roman" w:hAnsiTheme="majorBidi" w:cstheme="majorBidi"/>
          <w:sz w:val="24"/>
          <w:szCs w:val="24"/>
        </w:rPr>
        <w:t>, Indonesia,</w:t>
      </w:r>
      <w:r w:rsidRPr="00566DAE">
        <w:rPr>
          <w:rFonts w:asciiTheme="majorBidi" w:eastAsia="Times New Roman" w:hAnsiTheme="majorBidi" w:cstheme="majorBidi"/>
          <w:sz w:val="24"/>
          <w:szCs w:val="24"/>
        </w:rPr>
        <w:t xml:space="preserve"> with the </w:t>
      </w:r>
      <w:r w:rsidR="007614EA">
        <w:rPr>
          <w:rFonts w:asciiTheme="majorBidi" w:eastAsia="Times New Roman" w:hAnsiTheme="majorBidi" w:cstheme="majorBidi"/>
          <w:sz w:val="24"/>
          <w:szCs w:val="24"/>
        </w:rPr>
        <w:t>I</w:t>
      </w:r>
      <w:r w:rsidRPr="00566DAE">
        <w:rPr>
          <w:rFonts w:asciiTheme="majorBidi" w:eastAsia="Times New Roman" w:hAnsiTheme="majorBidi" w:cstheme="majorBidi"/>
          <w:sz w:val="24"/>
          <w:szCs w:val="24"/>
        </w:rPr>
        <w:t xml:space="preserve">slam in the western reaches of the </w:t>
      </w:r>
      <w:r w:rsidR="007614EA">
        <w:rPr>
          <w:rFonts w:asciiTheme="majorBidi" w:eastAsia="Times New Roman" w:hAnsiTheme="majorBidi" w:cstheme="majorBidi"/>
          <w:sz w:val="24"/>
          <w:szCs w:val="24"/>
        </w:rPr>
        <w:t>I</w:t>
      </w:r>
      <w:r w:rsidRPr="00566DAE">
        <w:rPr>
          <w:rFonts w:asciiTheme="majorBidi" w:eastAsia="Times New Roman" w:hAnsiTheme="majorBidi" w:cstheme="majorBidi"/>
          <w:sz w:val="24"/>
          <w:szCs w:val="24"/>
        </w:rPr>
        <w:t xml:space="preserve">slamic world (namely Morocco). And it looks still different when expressed as a minority religion within further west contexts in </w:t>
      </w:r>
      <w:r w:rsidR="007614EA">
        <w:rPr>
          <w:rFonts w:asciiTheme="majorBidi" w:eastAsia="Times New Roman" w:hAnsiTheme="majorBidi" w:cstheme="majorBidi"/>
          <w:sz w:val="24"/>
          <w:szCs w:val="24"/>
        </w:rPr>
        <w:t>E</w:t>
      </w:r>
      <w:r w:rsidRPr="00566DAE">
        <w:rPr>
          <w:rFonts w:asciiTheme="majorBidi" w:eastAsia="Times New Roman" w:hAnsiTheme="majorBidi" w:cstheme="majorBidi"/>
          <w:sz w:val="24"/>
          <w:szCs w:val="24"/>
        </w:rPr>
        <w:t xml:space="preserve">urope and </w:t>
      </w:r>
      <w:r w:rsidR="007614EA">
        <w:rPr>
          <w:rFonts w:asciiTheme="majorBidi" w:eastAsia="Times New Roman" w:hAnsiTheme="majorBidi" w:cstheme="majorBidi"/>
          <w:sz w:val="24"/>
          <w:szCs w:val="24"/>
        </w:rPr>
        <w:t>the United States</w:t>
      </w:r>
      <w:r w:rsidRPr="00566DAE">
        <w:rPr>
          <w:rFonts w:asciiTheme="majorBidi" w:eastAsia="Times New Roman" w:hAnsiTheme="majorBidi" w:cstheme="majorBidi"/>
          <w:sz w:val="24"/>
          <w:szCs w:val="24"/>
        </w:rPr>
        <w:t xml:space="preserve">. You cannot say you have met a Muslim convert in San Francisco and therefore say you understand </w:t>
      </w:r>
      <w:r w:rsidR="007614EA">
        <w:rPr>
          <w:rFonts w:asciiTheme="majorBidi" w:eastAsia="Times New Roman" w:hAnsiTheme="majorBidi" w:cstheme="majorBidi"/>
          <w:sz w:val="24"/>
          <w:szCs w:val="24"/>
        </w:rPr>
        <w:t>M</w:t>
      </w:r>
      <w:r w:rsidRPr="00566DAE">
        <w:rPr>
          <w:rFonts w:asciiTheme="majorBidi" w:eastAsia="Times New Roman" w:hAnsiTheme="majorBidi" w:cstheme="majorBidi"/>
          <w:sz w:val="24"/>
          <w:szCs w:val="24"/>
        </w:rPr>
        <w:t xml:space="preserve">uslims in </w:t>
      </w:r>
      <w:r w:rsidR="007614EA">
        <w:rPr>
          <w:rFonts w:asciiTheme="majorBidi" w:eastAsia="Times New Roman" w:hAnsiTheme="majorBidi" w:cstheme="majorBidi"/>
          <w:sz w:val="24"/>
          <w:szCs w:val="24"/>
        </w:rPr>
        <w:t>L</w:t>
      </w:r>
      <w:r w:rsidRPr="00566DAE">
        <w:rPr>
          <w:rFonts w:asciiTheme="majorBidi" w:eastAsia="Times New Roman" w:hAnsiTheme="majorBidi" w:cstheme="majorBidi"/>
          <w:sz w:val="24"/>
          <w:szCs w:val="24"/>
        </w:rPr>
        <w:t>ibya, or India. Despite my personal critic</w:t>
      </w:r>
      <w:r w:rsidR="007614EA">
        <w:rPr>
          <w:rFonts w:asciiTheme="majorBidi" w:eastAsia="Times New Roman" w:hAnsiTheme="majorBidi" w:cstheme="majorBidi"/>
          <w:sz w:val="24"/>
          <w:szCs w:val="24"/>
        </w:rPr>
        <w:t xml:space="preserve"> of</w:t>
      </w:r>
      <w:r w:rsidRPr="00566DAE">
        <w:rPr>
          <w:rFonts w:asciiTheme="majorBidi" w:eastAsia="Times New Roman" w:hAnsiTheme="majorBidi" w:cstheme="majorBidi"/>
          <w:sz w:val="24"/>
          <w:szCs w:val="24"/>
        </w:rPr>
        <w:t xml:space="preserve"> this section</w:t>
      </w:r>
      <w:r w:rsidR="007614EA">
        <w:rPr>
          <w:rFonts w:asciiTheme="majorBidi" w:eastAsia="Times New Roman" w:hAnsiTheme="majorBidi" w:cstheme="majorBidi"/>
          <w:sz w:val="24"/>
          <w:szCs w:val="24"/>
        </w:rPr>
        <w:t>, I am thankful for the opportunity it gave me as it</w:t>
      </w:r>
      <w:r w:rsidRPr="00566DAE">
        <w:rPr>
          <w:rFonts w:asciiTheme="majorBidi" w:eastAsia="Times New Roman" w:hAnsiTheme="majorBidi" w:cstheme="majorBidi"/>
          <w:sz w:val="24"/>
          <w:szCs w:val="24"/>
        </w:rPr>
        <w:t xml:space="preserve"> opened me up to the read</w:t>
      </w:r>
      <w:r w:rsidR="006E4E36">
        <w:rPr>
          <w:rFonts w:asciiTheme="majorBidi" w:eastAsia="Times New Roman" w:hAnsiTheme="majorBidi" w:cstheme="majorBidi"/>
          <w:sz w:val="24"/>
          <w:szCs w:val="24"/>
        </w:rPr>
        <w:t xml:space="preserve"> other chapters</w:t>
      </w:r>
      <w:r w:rsidRPr="00566DAE">
        <w:rPr>
          <w:rFonts w:asciiTheme="majorBidi" w:eastAsia="Times New Roman" w:hAnsiTheme="majorBidi" w:cstheme="majorBidi"/>
          <w:sz w:val="24"/>
          <w:szCs w:val="24"/>
        </w:rPr>
        <w:t xml:space="preserve"> more critically</w:t>
      </w:r>
      <w:r w:rsidR="007614EA">
        <w:rPr>
          <w:rFonts w:asciiTheme="majorBidi" w:eastAsia="Times New Roman" w:hAnsiTheme="majorBidi" w:cstheme="majorBidi"/>
          <w:sz w:val="24"/>
          <w:szCs w:val="24"/>
        </w:rPr>
        <w:t xml:space="preserve"> in general</w:t>
      </w:r>
      <w:r w:rsidRPr="00566DAE">
        <w:rPr>
          <w:rFonts w:asciiTheme="majorBidi" w:eastAsia="Times New Roman" w:hAnsiTheme="majorBidi" w:cstheme="majorBidi"/>
          <w:sz w:val="24"/>
          <w:szCs w:val="24"/>
        </w:rPr>
        <w:t>.</w:t>
      </w:r>
      <w:r w:rsidR="006E4E36">
        <w:rPr>
          <w:rFonts w:asciiTheme="majorBidi" w:eastAsia="Times New Roman" w:hAnsiTheme="majorBidi" w:cstheme="majorBidi"/>
          <w:sz w:val="24"/>
          <w:szCs w:val="24"/>
        </w:rPr>
        <w:t xml:space="preserve"> Not with disbelief, but with less naivety that I would typically bring to a text.</w:t>
      </w:r>
      <w:r w:rsidRPr="00566DAE">
        <w:rPr>
          <w:rFonts w:asciiTheme="majorBidi" w:eastAsia="Times New Roman" w:hAnsiTheme="majorBidi" w:cstheme="majorBidi"/>
          <w:sz w:val="24"/>
          <w:szCs w:val="24"/>
        </w:rPr>
        <w:t xml:space="preserve"> Not expecting that </w:t>
      </w:r>
      <w:r w:rsidR="007614EA">
        <w:rPr>
          <w:rFonts w:asciiTheme="majorBidi" w:eastAsia="Times New Roman" w:hAnsiTheme="majorBidi" w:cstheme="majorBidi"/>
          <w:sz w:val="24"/>
          <w:szCs w:val="24"/>
        </w:rPr>
        <w:t>any</w:t>
      </w:r>
      <w:r w:rsidRPr="00566DAE">
        <w:rPr>
          <w:rFonts w:asciiTheme="majorBidi" w:eastAsia="Times New Roman" w:hAnsiTheme="majorBidi" w:cstheme="majorBidi"/>
          <w:sz w:val="24"/>
          <w:szCs w:val="24"/>
        </w:rPr>
        <w:t xml:space="preserve"> writers are </w:t>
      </w:r>
      <w:r w:rsidR="007614EA">
        <w:rPr>
          <w:rFonts w:asciiTheme="majorBidi" w:eastAsia="Times New Roman" w:hAnsiTheme="majorBidi" w:cstheme="majorBidi"/>
          <w:sz w:val="24"/>
          <w:szCs w:val="24"/>
        </w:rPr>
        <w:t xml:space="preserve">expressly </w:t>
      </w:r>
      <w:r w:rsidRPr="00566DAE">
        <w:rPr>
          <w:rFonts w:asciiTheme="majorBidi" w:eastAsia="Times New Roman" w:hAnsiTheme="majorBidi" w:cstheme="majorBidi"/>
          <w:sz w:val="24"/>
          <w:szCs w:val="24"/>
        </w:rPr>
        <w:t xml:space="preserve">trying to misguide </w:t>
      </w:r>
      <w:r w:rsidR="007614EA" w:rsidRPr="00566DAE">
        <w:rPr>
          <w:rFonts w:asciiTheme="majorBidi" w:eastAsia="Times New Roman" w:hAnsiTheme="majorBidi" w:cstheme="majorBidi"/>
          <w:sz w:val="24"/>
          <w:szCs w:val="24"/>
        </w:rPr>
        <w:t>me but</w:t>
      </w:r>
      <w:r w:rsidRPr="00566DAE">
        <w:rPr>
          <w:rFonts w:asciiTheme="majorBidi" w:eastAsia="Times New Roman" w:hAnsiTheme="majorBidi" w:cstheme="majorBidi"/>
          <w:sz w:val="24"/>
          <w:szCs w:val="24"/>
        </w:rPr>
        <w:t xml:space="preserve"> expecting that they too are writing from their context and articulating the aspired values </w:t>
      </w:r>
      <w:r w:rsidR="007614EA">
        <w:rPr>
          <w:rFonts w:asciiTheme="majorBidi" w:eastAsia="Times New Roman" w:hAnsiTheme="majorBidi" w:cstheme="majorBidi"/>
          <w:sz w:val="24"/>
          <w:szCs w:val="24"/>
        </w:rPr>
        <w:t xml:space="preserve">and not addressing the problematic </w:t>
      </w:r>
      <w:r w:rsidR="00BD6524" w:rsidRPr="00566DAE">
        <w:rPr>
          <w:rFonts w:asciiTheme="majorBidi" w:eastAsia="Times New Roman" w:hAnsiTheme="majorBidi" w:cstheme="majorBidi"/>
          <w:sz w:val="24"/>
          <w:szCs w:val="24"/>
        </w:rPr>
        <w:t>real-world</w:t>
      </w:r>
      <w:r w:rsidRPr="00566DAE">
        <w:rPr>
          <w:rFonts w:asciiTheme="majorBidi" w:eastAsia="Times New Roman" w:hAnsiTheme="majorBidi" w:cstheme="majorBidi"/>
          <w:sz w:val="24"/>
          <w:szCs w:val="24"/>
        </w:rPr>
        <w:t xml:space="preserve"> challenges</w:t>
      </w:r>
      <w:r w:rsidR="007614EA">
        <w:rPr>
          <w:rFonts w:asciiTheme="majorBidi" w:eastAsia="Times New Roman" w:hAnsiTheme="majorBidi" w:cstheme="majorBidi"/>
          <w:sz w:val="24"/>
          <w:szCs w:val="24"/>
        </w:rPr>
        <w:t xml:space="preserve"> that could be at odds with those values</w:t>
      </w:r>
      <w:r w:rsidRPr="00566DAE">
        <w:rPr>
          <w:rFonts w:asciiTheme="majorBidi" w:eastAsia="Times New Roman" w:hAnsiTheme="majorBidi" w:cstheme="majorBidi"/>
          <w:sz w:val="24"/>
          <w:szCs w:val="24"/>
        </w:rPr>
        <w:t>.</w:t>
      </w:r>
      <w:r w:rsidR="00BD6524">
        <w:rPr>
          <w:rFonts w:asciiTheme="majorBidi" w:eastAsia="Times New Roman" w:hAnsiTheme="majorBidi" w:cstheme="majorBidi"/>
          <w:sz w:val="24"/>
          <w:szCs w:val="24"/>
        </w:rPr>
        <w:t xml:space="preserve"> </w:t>
      </w:r>
    </w:p>
    <w:p w14:paraId="3896B4AC" w14:textId="1E3F7A14" w:rsidR="00566DAE" w:rsidRPr="00566DAE" w:rsidRDefault="006E4E36" w:rsidP="00D96FFE">
      <w:pPr>
        <w:spacing w:after="0"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As for</w:t>
      </w:r>
      <w:r w:rsidR="00566DAE" w:rsidRPr="00566DAE">
        <w:rPr>
          <w:rFonts w:asciiTheme="majorBidi" w:eastAsia="Times New Roman" w:hAnsiTheme="majorBidi" w:cstheme="majorBidi"/>
          <w:sz w:val="24"/>
          <w:szCs w:val="24"/>
        </w:rPr>
        <w:t xml:space="preserve"> the Lakota learning</w:t>
      </w:r>
      <w:r>
        <w:rPr>
          <w:rFonts w:asciiTheme="majorBidi" w:eastAsia="Times New Roman" w:hAnsiTheme="majorBidi" w:cstheme="majorBidi"/>
          <w:sz w:val="24"/>
          <w:szCs w:val="24"/>
        </w:rPr>
        <w:t xml:space="preserve"> explained by Dr. Donald Warne, </w:t>
      </w:r>
      <w:r w:rsidR="00566DAE" w:rsidRPr="00566DAE">
        <w:rPr>
          <w:rFonts w:asciiTheme="majorBidi" w:eastAsia="Times New Roman" w:hAnsiTheme="majorBidi" w:cstheme="majorBidi"/>
          <w:sz w:val="24"/>
          <w:szCs w:val="24"/>
        </w:rPr>
        <w:t xml:space="preserve">I </w:t>
      </w:r>
      <w:r>
        <w:rPr>
          <w:rFonts w:asciiTheme="majorBidi" w:eastAsia="Times New Roman" w:hAnsiTheme="majorBidi" w:cstheme="majorBidi"/>
          <w:sz w:val="24"/>
          <w:szCs w:val="24"/>
        </w:rPr>
        <w:t>particularly</w:t>
      </w:r>
      <w:r w:rsidR="00566DAE" w:rsidRPr="00566DAE">
        <w:rPr>
          <w:rFonts w:asciiTheme="majorBidi" w:eastAsia="Times New Roman" w:hAnsiTheme="majorBidi" w:cstheme="majorBidi"/>
          <w:sz w:val="24"/>
          <w:szCs w:val="24"/>
        </w:rPr>
        <w:t xml:space="preserve"> enjoyed the </w:t>
      </w:r>
      <w:r>
        <w:rPr>
          <w:rFonts w:asciiTheme="majorBidi" w:eastAsia="Times New Roman" w:hAnsiTheme="majorBidi" w:cstheme="majorBidi"/>
          <w:sz w:val="24"/>
          <w:szCs w:val="24"/>
        </w:rPr>
        <w:t>m</w:t>
      </w:r>
      <w:r w:rsidR="00566DAE" w:rsidRPr="00566DAE">
        <w:rPr>
          <w:rFonts w:asciiTheme="majorBidi" w:eastAsia="Times New Roman" w:hAnsiTheme="majorBidi" w:cstheme="majorBidi"/>
          <w:sz w:val="24"/>
          <w:szCs w:val="24"/>
        </w:rPr>
        <w:t>ental, emotional, physical, spiritual framework</w:t>
      </w:r>
      <w:r>
        <w:rPr>
          <w:rFonts w:asciiTheme="majorBidi" w:eastAsia="Times New Roman" w:hAnsiTheme="majorBidi" w:cstheme="majorBidi"/>
          <w:sz w:val="24"/>
          <w:szCs w:val="24"/>
        </w:rPr>
        <w:t xml:space="preserve"> he highlighted as a holistic map for Lakota health equity (Warne). </w:t>
      </w:r>
      <w:r w:rsidR="00566DAE" w:rsidRPr="00566DAE">
        <w:rPr>
          <w:rFonts w:asciiTheme="majorBidi" w:eastAsia="Times New Roman" w:hAnsiTheme="majorBidi" w:cstheme="majorBidi"/>
          <w:sz w:val="24"/>
          <w:szCs w:val="24"/>
        </w:rPr>
        <w:t>I</w:t>
      </w:r>
      <w:r w:rsidR="00A76C7A">
        <w:rPr>
          <w:rFonts w:asciiTheme="majorBidi" w:eastAsia="Times New Roman" w:hAnsiTheme="majorBidi" w:cstheme="majorBidi"/>
          <w:sz w:val="24"/>
          <w:szCs w:val="24"/>
        </w:rPr>
        <w:t xml:space="preserve"> </w:t>
      </w:r>
      <w:proofErr w:type="gramStart"/>
      <w:r w:rsidR="00A76C7A">
        <w:rPr>
          <w:rFonts w:asciiTheme="majorBidi" w:eastAsia="Times New Roman" w:hAnsiTheme="majorBidi" w:cstheme="majorBidi"/>
          <w:sz w:val="24"/>
          <w:szCs w:val="24"/>
        </w:rPr>
        <w:t>was</w:t>
      </w:r>
      <w:proofErr w:type="gramEnd"/>
      <w:r w:rsidR="00566DAE" w:rsidRPr="00566DAE">
        <w:rPr>
          <w:rFonts w:asciiTheme="majorBidi" w:eastAsia="Times New Roman" w:hAnsiTheme="majorBidi" w:cstheme="majorBidi"/>
          <w:sz w:val="24"/>
          <w:szCs w:val="24"/>
        </w:rPr>
        <w:t xml:space="preserve"> reminded me of </w:t>
      </w:r>
      <w:proofErr w:type="spellStart"/>
      <w:r w:rsidR="00566DAE" w:rsidRPr="00566DAE">
        <w:rPr>
          <w:rFonts w:asciiTheme="majorBidi" w:eastAsia="Times New Roman" w:hAnsiTheme="majorBidi" w:cstheme="majorBidi"/>
          <w:sz w:val="24"/>
          <w:szCs w:val="24"/>
        </w:rPr>
        <w:t>Ill</w:t>
      </w:r>
      <w:r w:rsidR="00A76C7A">
        <w:rPr>
          <w:rFonts w:asciiTheme="majorBidi" w:eastAsia="Times New Roman" w:hAnsiTheme="majorBidi" w:cstheme="majorBidi"/>
          <w:sz w:val="24"/>
          <w:szCs w:val="24"/>
        </w:rPr>
        <w:t>eris</w:t>
      </w:r>
      <w:proofErr w:type="spellEnd"/>
      <w:r w:rsidR="00566DAE" w:rsidRPr="00566DAE">
        <w:rPr>
          <w:rFonts w:asciiTheme="majorBidi" w:eastAsia="Times New Roman" w:hAnsiTheme="majorBidi" w:cstheme="majorBidi"/>
          <w:sz w:val="24"/>
          <w:szCs w:val="24"/>
        </w:rPr>
        <w:t>' approach as well as a story from our development work. It isn</w:t>
      </w:r>
      <w:r w:rsidR="00A76C7A">
        <w:rPr>
          <w:rFonts w:asciiTheme="majorBidi" w:eastAsia="Times New Roman" w:hAnsiTheme="majorBidi" w:cstheme="majorBidi"/>
          <w:sz w:val="24"/>
          <w:szCs w:val="24"/>
        </w:rPr>
        <w:t>’</w:t>
      </w:r>
      <w:r w:rsidR="00566DAE" w:rsidRPr="00566DAE">
        <w:rPr>
          <w:rFonts w:asciiTheme="majorBidi" w:eastAsia="Times New Roman" w:hAnsiTheme="majorBidi" w:cstheme="majorBidi"/>
          <w:sz w:val="24"/>
          <w:szCs w:val="24"/>
        </w:rPr>
        <w:t>t necessary that you agree with another's world view in order to work within it. You must at minimum regard it, ideally respect it, because if you don’t work efforts are foolish, useless and possibly harmful</w:t>
      </w:r>
      <w:r w:rsidR="00A76C7A">
        <w:rPr>
          <w:rFonts w:asciiTheme="majorBidi" w:eastAsia="Times New Roman" w:hAnsiTheme="majorBidi" w:cstheme="majorBidi"/>
          <w:sz w:val="24"/>
          <w:szCs w:val="24"/>
        </w:rPr>
        <w:t xml:space="preserve">. </w:t>
      </w:r>
      <w:r w:rsidR="00D96FFE">
        <w:rPr>
          <w:rFonts w:asciiTheme="majorBidi" w:eastAsia="Times New Roman" w:hAnsiTheme="majorBidi" w:cstheme="majorBidi"/>
          <w:sz w:val="24"/>
          <w:szCs w:val="24"/>
        </w:rPr>
        <w:t xml:space="preserve">The </w:t>
      </w:r>
      <w:r w:rsidR="00A76C7A">
        <w:rPr>
          <w:rFonts w:asciiTheme="majorBidi" w:eastAsia="Times New Roman" w:hAnsiTheme="majorBidi" w:cstheme="majorBidi"/>
          <w:sz w:val="24"/>
          <w:szCs w:val="24"/>
        </w:rPr>
        <w:t xml:space="preserve">transformational development book, </w:t>
      </w:r>
      <w:proofErr w:type="gramStart"/>
      <w:r w:rsidR="00A76C7A" w:rsidRPr="00A76C7A">
        <w:rPr>
          <w:rFonts w:asciiTheme="majorBidi" w:eastAsia="Times New Roman" w:hAnsiTheme="majorBidi" w:cstheme="majorBidi"/>
          <w:sz w:val="24"/>
          <w:szCs w:val="24"/>
          <w:u w:val="single"/>
        </w:rPr>
        <w:t>Walking</w:t>
      </w:r>
      <w:proofErr w:type="gramEnd"/>
      <w:r w:rsidR="00A76C7A" w:rsidRPr="00A76C7A">
        <w:rPr>
          <w:rFonts w:asciiTheme="majorBidi" w:eastAsia="Times New Roman" w:hAnsiTheme="majorBidi" w:cstheme="majorBidi"/>
          <w:sz w:val="24"/>
          <w:szCs w:val="24"/>
          <w:u w:val="single"/>
        </w:rPr>
        <w:t xml:space="preserve"> with the Poor</w:t>
      </w:r>
      <w:r w:rsidR="00A76C7A">
        <w:rPr>
          <w:rFonts w:asciiTheme="majorBidi" w:eastAsia="Times New Roman" w:hAnsiTheme="majorBidi" w:cstheme="majorBidi"/>
          <w:sz w:val="24"/>
          <w:szCs w:val="24"/>
        </w:rPr>
        <w:t xml:space="preserve">, recounts the story of a well-digging project that does research to dig wells for a particular </w:t>
      </w:r>
      <w:r w:rsidR="00D96FFE">
        <w:rPr>
          <w:rFonts w:asciiTheme="majorBidi" w:eastAsia="Times New Roman" w:hAnsiTheme="majorBidi" w:cstheme="majorBidi"/>
          <w:sz w:val="24"/>
          <w:szCs w:val="24"/>
        </w:rPr>
        <w:t xml:space="preserve">impoverished </w:t>
      </w:r>
      <w:r w:rsidR="00A76C7A">
        <w:rPr>
          <w:rFonts w:asciiTheme="majorBidi" w:eastAsia="Times New Roman" w:hAnsiTheme="majorBidi" w:cstheme="majorBidi"/>
          <w:sz w:val="24"/>
          <w:szCs w:val="24"/>
        </w:rPr>
        <w:t xml:space="preserve">community. After completing a </w:t>
      </w:r>
      <w:proofErr w:type="gramStart"/>
      <w:r w:rsidR="00A76C7A">
        <w:rPr>
          <w:rFonts w:asciiTheme="majorBidi" w:eastAsia="Times New Roman" w:hAnsiTheme="majorBidi" w:cstheme="majorBidi"/>
          <w:sz w:val="24"/>
          <w:szCs w:val="24"/>
        </w:rPr>
        <w:t>needs</w:t>
      </w:r>
      <w:proofErr w:type="gramEnd"/>
      <w:r w:rsidR="00A76C7A">
        <w:rPr>
          <w:rFonts w:asciiTheme="majorBidi" w:eastAsia="Times New Roman" w:hAnsiTheme="majorBidi" w:cstheme="majorBidi"/>
          <w:sz w:val="24"/>
          <w:szCs w:val="24"/>
        </w:rPr>
        <w:t xml:space="preserve"> assessment the project team digs the well only to find out the that land is “cursed” and therefore the village</w:t>
      </w:r>
      <w:r w:rsidR="00D96FFE">
        <w:rPr>
          <w:rFonts w:asciiTheme="majorBidi" w:eastAsia="Times New Roman" w:hAnsiTheme="majorBidi" w:cstheme="majorBidi"/>
          <w:sz w:val="24"/>
          <w:szCs w:val="24"/>
        </w:rPr>
        <w:t>rs</w:t>
      </w:r>
      <w:r w:rsidR="00A76C7A">
        <w:rPr>
          <w:rFonts w:asciiTheme="majorBidi" w:eastAsia="Times New Roman" w:hAnsiTheme="majorBidi" w:cstheme="majorBidi"/>
          <w:sz w:val="24"/>
          <w:szCs w:val="24"/>
        </w:rPr>
        <w:t xml:space="preserve"> will not use the well. The project team did not have a spiritual framework for conducting their needs assessments, but the community did. So</w:t>
      </w:r>
      <w:r w:rsidR="00D96FFE">
        <w:rPr>
          <w:rFonts w:asciiTheme="majorBidi" w:eastAsia="Times New Roman" w:hAnsiTheme="majorBidi" w:cstheme="majorBidi"/>
          <w:sz w:val="24"/>
          <w:szCs w:val="24"/>
        </w:rPr>
        <w:t>,</w:t>
      </w:r>
      <w:r w:rsidR="00A76C7A">
        <w:rPr>
          <w:rFonts w:asciiTheme="majorBidi" w:eastAsia="Times New Roman" w:hAnsiTheme="majorBidi" w:cstheme="majorBidi"/>
          <w:sz w:val="24"/>
          <w:szCs w:val="24"/>
        </w:rPr>
        <w:t xml:space="preserve"> the project was a waste (save the learning tool it has become)!</w:t>
      </w:r>
      <w:r w:rsidR="00D96FFE">
        <w:rPr>
          <w:rFonts w:asciiTheme="majorBidi" w:eastAsia="Times New Roman" w:hAnsiTheme="majorBidi" w:cstheme="majorBidi"/>
          <w:sz w:val="24"/>
          <w:szCs w:val="24"/>
        </w:rPr>
        <w:t xml:space="preserve"> Myers encourages us that, “whether we agree or not, these domains of the unseen spiritual world are </w:t>
      </w:r>
      <w:r w:rsidR="00D96FFE">
        <w:rPr>
          <w:rFonts w:asciiTheme="majorBidi" w:eastAsia="Times New Roman" w:hAnsiTheme="majorBidi" w:cstheme="majorBidi"/>
          <w:sz w:val="24"/>
          <w:szCs w:val="24"/>
        </w:rPr>
        <w:lastRenderedPageBreak/>
        <w:t>where the community will tend to locate the cause of its problems and the hope for their solutions” (Myers, p.141). A</w:t>
      </w:r>
      <w:r w:rsidR="00566DAE" w:rsidRPr="00566DAE">
        <w:rPr>
          <w:rFonts w:asciiTheme="majorBidi" w:eastAsia="Times New Roman" w:hAnsiTheme="majorBidi" w:cstheme="majorBidi"/>
          <w:sz w:val="24"/>
          <w:szCs w:val="24"/>
        </w:rPr>
        <w:t xml:space="preserve">s a </w:t>
      </w:r>
      <w:r w:rsidR="00D96FFE" w:rsidRPr="00566DAE">
        <w:rPr>
          <w:rFonts w:asciiTheme="majorBidi" w:eastAsia="Times New Roman" w:hAnsiTheme="majorBidi" w:cstheme="majorBidi"/>
          <w:sz w:val="24"/>
          <w:szCs w:val="24"/>
        </w:rPr>
        <w:t>development</w:t>
      </w:r>
      <w:r w:rsidR="00566DAE" w:rsidRPr="00566DAE">
        <w:rPr>
          <w:rFonts w:asciiTheme="majorBidi" w:eastAsia="Times New Roman" w:hAnsiTheme="majorBidi" w:cstheme="majorBidi"/>
          <w:sz w:val="24"/>
          <w:szCs w:val="24"/>
        </w:rPr>
        <w:t xml:space="preserve"> </w:t>
      </w:r>
      <w:r w:rsidR="00D96FFE">
        <w:rPr>
          <w:rFonts w:asciiTheme="majorBidi" w:eastAsia="Times New Roman" w:hAnsiTheme="majorBidi" w:cstheme="majorBidi"/>
          <w:sz w:val="24"/>
          <w:szCs w:val="24"/>
        </w:rPr>
        <w:t>practitioner,</w:t>
      </w:r>
      <w:r w:rsidR="00566DAE" w:rsidRPr="00566DAE">
        <w:rPr>
          <w:rFonts w:asciiTheme="majorBidi" w:eastAsia="Times New Roman" w:hAnsiTheme="majorBidi" w:cstheme="majorBidi"/>
          <w:sz w:val="24"/>
          <w:szCs w:val="24"/>
        </w:rPr>
        <w:t xml:space="preserve"> you do not have to share the spiritual beliefs with the people in your community of engagement, but you must allow their beliefs to </w:t>
      </w:r>
      <w:r w:rsidR="00D96FFE">
        <w:rPr>
          <w:rFonts w:asciiTheme="majorBidi" w:eastAsia="Times New Roman" w:hAnsiTheme="majorBidi" w:cstheme="majorBidi"/>
          <w:sz w:val="24"/>
          <w:szCs w:val="24"/>
        </w:rPr>
        <w:t>inform</w:t>
      </w:r>
      <w:r w:rsidR="00566DAE" w:rsidRPr="00566DAE">
        <w:rPr>
          <w:rFonts w:asciiTheme="majorBidi" w:eastAsia="Times New Roman" w:hAnsiTheme="majorBidi" w:cstheme="majorBidi"/>
          <w:sz w:val="24"/>
          <w:szCs w:val="24"/>
        </w:rPr>
        <w:t xml:space="preserve"> the project.</w:t>
      </w:r>
    </w:p>
    <w:p w14:paraId="4DD0C2FC" w14:textId="77777777" w:rsidR="00566DAE" w:rsidRDefault="00566DAE" w:rsidP="00954E4D">
      <w:pPr>
        <w:pStyle w:val="NormalWeb"/>
        <w:spacing w:before="0" w:beforeAutospacing="0" w:after="0" w:afterAutospacing="0" w:line="480" w:lineRule="auto"/>
        <w:jc w:val="center"/>
        <w:rPr>
          <w:rFonts w:asciiTheme="majorBidi" w:hAnsiTheme="majorBidi" w:cstheme="majorBidi"/>
        </w:rPr>
      </w:pPr>
    </w:p>
    <w:p w14:paraId="4BC1BB22" w14:textId="559FBF28" w:rsidR="001470F0" w:rsidRDefault="001470F0" w:rsidP="00954E4D">
      <w:pPr>
        <w:pStyle w:val="NormalWeb"/>
        <w:spacing w:before="0" w:beforeAutospacing="0" w:after="0" w:afterAutospacing="0" w:line="480" w:lineRule="auto"/>
        <w:jc w:val="center"/>
        <w:rPr>
          <w:rFonts w:asciiTheme="majorBidi" w:hAnsiTheme="majorBidi" w:cstheme="majorBidi"/>
        </w:rPr>
      </w:pPr>
      <w:r w:rsidRPr="003666E8">
        <w:rPr>
          <w:rFonts w:asciiTheme="majorBidi" w:hAnsiTheme="majorBidi" w:cstheme="majorBidi"/>
        </w:rPr>
        <w:t xml:space="preserve">Journal Entry Week </w:t>
      </w:r>
      <w:r w:rsidR="005C03F9">
        <w:rPr>
          <w:rFonts w:asciiTheme="majorBidi" w:hAnsiTheme="majorBidi" w:cstheme="majorBidi"/>
        </w:rPr>
        <w:t xml:space="preserve">11 </w:t>
      </w:r>
    </w:p>
    <w:p w14:paraId="12DC217D" w14:textId="77777777" w:rsidR="00D358E3" w:rsidRDefault="00566DAE" w:rsidP="00D358E3">
      <w:pPr>
        <w:spacing w:after="0" w:line="480" w:lineRule="auto"/>
        <w:ind w:firstLine="720"/>
        <w:rPr>
          <w:rFonts w:asciiTheme="majorBidi" w:eastAsia="Times New Roman" w:hAnsiTheme="majorBidi" w:cstheme="majorBidi"/>
          <w:sz w:val="24"/>
          <w:szCs w:val="24"/>
        </w:rPr>
      </w:pPr>
      <w:r w:rsidRPr="00566DAE">
        <w:rPr>
          <w:rFonts w:asciiTheme="majorBidi" w:eastAsia="Times New Roman" w:hAnsiTheme="majorBidi" w:cstheme="majorBidi"/>
          <w:sz w:val="24"/>
          <w:szCs w:val="24"/>
        </w:rPr>
        <w:t>The need to be ever flexible, humble, always willing to learn,</w:t>
      </w:r>
      <w:r w:rsidR="00D96FFE">
        <w:rPr>
          <w:rFonts w:asciiTheme="majorBidi" w:eastAsia="Times New Roman" w:hAnsiTheme="majorBidi" w:cstheme="majorBidi"/>
          <w:sz w:val="24"/>
          <w:szCs w:val="24"/>
        </w:rPr>
        <w:t xml:space="preserve"> and</w:t>
      </w:r>
      <w:r w:rsidRPr="00566DAE">
        <w:rPr>
          <w:rFonts w:asciiTheme="majorBidi" w:eastAsia="Times New Roman" w:hAnsiTheme="majorBidi" w:cstheme="majorBidi"/>
          <w:sz w:val="24"/>
          <w:szCs w:val="24"/>
        </w:rPr>
        <w:t xml:space="preserve"> relearn has been a key aspect of this past week. Due to the global pandemic of COVID-19 my life has been held in a perpetual question</w:t>
      </w:r>
      <w:r w:rsidR="00D96FFE">
        <w:rPr>
          <w:rFonts w:asciiTheme="majorBidi" w:eastAsia="Times New Roman" w:hAnsiTheme="majorBidi" w:cstheme="majorBidi"/>
          <w:sz w:val="24"/>
          <w:szCs w:val="24"/>
        </w:rPr>
        <w:t xml:space="preserve"> these days</w:t>
      </w:r>
      <w:r w:rsidRPr="00566DAE">
        <w:rPr>
          <w:rFonts w:asciiTheme="majorBidi" w:eastAsia="Times New Roman" w:hAnsiTheme="majorBidi" w:cstheme="majorBidi"/>
          <w:sz w:val="24"/>
          <w:szCs w:val="24"/>
        </w:rPr>
        <w:t xml:space="preserve">. In the course of one week my most time dominating roles dramatically expanded as my three kids' school closed its doors and I am found unexpectedly homeschooling, </w:t>
      </w:r>
      <w:r w:rsidR="00D358E3">
        <w:rPr>
          <w:rFonts w:asciiTheme="majorBidi" w:eastAsia="Times New Roman" w:hAnsiTheme="majorBidi" w:cstheme="majorBidi"/>
          <w:sz w:val="24"/>
          <w:szCs w:val="24"/>
        </w:rPr>
        <w:t>in French, while</w:t>
      </w:r>
      <w:r w:rsidRPr="00566DAE">
        <w:rPr>
          <w:rFonts w:asciiTheme="majorBidi" w:eastAsia="Times New Roman" w:hAnsiTheme="majorBidi" w:cstheme="majorBidi"/>
          <w:sz w:val="24"/>
          <w:szCs w:val="24"/>
        </w:rPr>
        <w:t xml:space="preserve"> working professional</w:t>
      </w:r>
      <w:r w:rsidR="00D358E3">
        <w:rPr>
          <w:rFonts w:asciiTheme="majorBidi" w:eastAsia="Times New Roman" w:hAnsiTheme="majorBidi" w:cstheme="majorBidi"/>
          <w:sz w:val="24"/>
          <w:szCs w:val="24"/>
        </w:rPr>
        <w:t>ly</w:t>
      </w:r>
      <w:r w:rsidRPr="00566DAE">
        <w:rPr>
          <w:rFonts w:asciiTheme="majorBidi" w:eastAsia="Times New Roman" w:hAnsiTheme="majorBidi" w:cstheme="majorBidi"/>
          <w:sz w:val="24"/>
          <w:szCs w:val="24"/>
        </w:rPr>
        <w:t xml:space="preserve"> with teams and projects globally that require attention and oversight,</w:t>
      </w:r>
      <w:r w:rsidR="00D358E3">
        <w:rPr>
          <w:rFonts w:asciiTheme="majorBidi" w:eastAsia="Times New Roman" w:hAnsiTheme="majorBidi" w:cstheme="majorBidi"/>
          <w:sz w:val="24"/>
          <w:szCs w:val="24"/>
        </w:rPr>
        <w:t xml:space="preserve"> both related to the crisis and not. </w:t>
      </w:r>
      <w:proofErr w:type="gramStart"/>
      <w:r w:rsidR="00D358E3">
        <w:rPr>
          <w:rFonts w:asciiTheme="majorBidi" w:eastAsia="Times New Roman" w:hAnsiTheme="majorBidi" w:cstheme="majorBidi"/>
          <w:sz w:val="24"/>
          <w:szCs w:val="24"/>
        </w:rPr>
        <w:t>So</w:t>
      </w:r>
      <w:proofErr w:type="gramEnd"/>
      <w:r w:rsidR="00D358E3">
        <w:rPr>
          <w:rFonts w:asciiTheme="majorBidi" w:eastAsia="Times New Roman" w:hAnsiTheme="majorBidi" w:cstheme="majorBidi"/>
          <w:sz w:val="24"/>
          <w:szCs w:val="24"/>
        </w:rPr>
        <w:t xml:space="preserve"> my reflections have been minimal this week which I regret, because I deeply enjoyed McGrath’s writing about Vocational Education Training (VET). </w:t>
      </w:r>
      <w:r w:rsidRPr="00566DAE">
        <w:rPr>
          <w:rFonts w:asciiTheme="majorBidi" w:eastAsia="Times New Roman" w:hAnsiTheme="majorBidi" w:cstheme="majorBidi"/>
          <w:sz w:val="24"/>
          <w:szCs w:val="24"/>
        </w:rPr>
        <w:t xml:space="preserve">My </w:t>
      </w:r>
      <w:r w:rsidR="00D358E3" w:rsidRPr="00566DAE">
        <w:rPr>
          <w:rFonts w:asciiTheme="majorBidi" w:eastAsia="Times New Roman" w:hAnsiTheme="majorBidi" w:cstheme="majorBidi"/>
          <w:sz w:val="24"/>
          <w:szCs w:val="24"/>
        </w:rPr>
        <w:t>experience</w:t>
      </w:r>
      <w:r w:rsidRPr="00566DAE">
        <w:rPr>
          <w:rFonts w:asciiTheme="majorBidi" w:eastAsia="Times New Roman" w:hAnsiTheme="majorBidi" w:cstheme="majorBidi"/>
          <w:sz w:val="24"/>
          <w:szCs w:val="24"/>
        </w:rPr>
        <w:t xml:space="preserve"> of </w:t>
      </w:r>
      <w:r w:rsidR="00D358E3">
        <w:rPr>
          <w:rFonts w:asciiTheme="majorBidi" w:eastAsia="Times New Roman" w:hAnsiTheme="majorBidi" w:cstheme="majorBidi"/>
          <w:sz w:val="24"/>
          <w:szCs w:val="24"/>
        </w:rPr>
        <w:t>observing the effects and management of</w:t>
      </w:r>
      <w:r w:rsidRPr="00566DAE">
        <w:rPr>
          <w:rFonts w:asciiTheme="majorBidi" w:eastAsia="Times New Roman" w:hAnsiTheme="majorBidi" w:cstheme="majorBidi"/>
          <w:sz w:val="24"/>
          <w:szCs w:val="24"/>
        </w:rPr>
        <w:t xml:space="preserve"> </w:t>
      </w:r>
      <w:r w:rsidR="00D358E3" w:rsidRPr="00566DAE">
        <w:rPr>
          <w:rFonts w:asciiTheme="majorBidi" w:eastAsia="Times New Roman" w:hAnsiTheme="majorBidi" w:cstheme="majorBidi"/>
          <w:sz w:val="24"/>
          <w:szCs w:val="24"/>
        </w:rPr>
        <w:t>technical</w:t>
      </w:r>
      <w:r w:rsidRPr="00566DAE">
        <w:rPr>
          <w:rFonts w:asciiTheme="majorBidi" w:eastAsia="Times New Roman" w:hAnsiTheme="majorBidi" w:cstheme="majorBidi"/>
          <w:sz w:val="24"/>
          <w:szCs w:val="24"/>
        </w:rPr>
        <w:t xml:space="preserve"> skills classes in </w:t>
      </w:r>
      <w:r w:rsidR="00D358E3">
        <w:rPr>
          <w:rFonts w:asciiTheme="majorBidi" w:eastAsia="Times New Roman" w:hAnsiTheme="majorBidi" w:cstheme="majorBidi"/>
          <w:sz w:val="24"/>
          <w:szCs w:val="24"/>
        </w:rPr>
        <w:t>M</w:t>
      </w:r>
      <w:r w:rsidRPr="00566DAE">
        <w:rPr>
          <w:rFonts w:asciiTheme="majorBidi" w:eastAsia="Times New Roman" w:hAnsiTheme="majorBidi" w:cstheme="majorBidi"/>
          <w:sz w:val="24"/>
          <w:szCs w:val="24"/>
        </w:rPr>
        <w:t>orocco</w:t>
      </w:r>
      <w:r w:rsidR="00D358E3">
        <w:rPr>
          <w:rFonts w:asciiTheme="majorBidi" w:eastAsia="Times New Roman" w:hAnsiTheme="majorBidi" w:cstheme="majorBidi"/>
          <w:sz w:val="24"/>
          <w:szCs w:val="24"/>
        </w:rPr>
        <w:t xml:space="preserve"> would be able to fill pages with </w:t>
      </w:r>
      <w:r w:rsidRPr="00566DAE">
        <w:rPr>
          <w:rFonts w:asciiTheme="majorBidi" w:eastAsia="Times New Roman" w:hAnsiTheme="majorBidi" w:cstheme="majorBidi"/>
          <w:sz w:val="24"/>
          <w:szCs w:val="24"/>
        </w:rPr>
        <w:t xml:space="preserve">the positive </w:t>
      </w:r>
      <w:r w:rsidR="00D358E3">
        <w:rPr>
          <w:rFonts w:asciiTheme="majorBidi" w:eastAsia="Times New Roman" w:hAnsiTheme="majorBidi" w:cstheme="majorBidi"/>
          <w:sz w:val="24"/>
          <w:szCs w:val="24"/>
        </w:rPr>
        <w:t>and the potential as well as the abusive, manipulative angles. When the s</w:t>
      </w:r>
      <w:r w:rsidRPr="00566DAE">
        <w:rPr>
          <w:rFonts w:asciiTheme="majorBidi" w:eastAsia="Times New Roman" w:hAnsiTheme="majorBidi" w:cstheme="majorBidi"/>
          <w:sz w:val="24"/>
          <w:szCs w:val="24"/>
        </w:rPr>
        <w:t>tart</w:t>
      </w:r>
      <w:r w:rsidR="00D358E3">
        <w:rPr>
          <w:rFonts w:asciiTheme="majorBidi" w:eastAsia="Times New Roman" w:hAnsiTheme="majorBidi" w:cstheme="majorBidi"/>
          <w:sz w:val="24"/>
          <w:szCs w:val="24"/>
        </w:rPr>
        <w:t xml:space="preserve"> is focused on</w:t>
      </w:r>
      <w:r w:rsidRPr="00566DAE">
        <w:rPr>
          <w:rFonts w:asciiTheme="majorBidi" w:eastAsia="Times New Roman" w:hAnsiTheme="majorBidi" w:cstheme="majorBidi"/>
          <w:sz w:val="24"/>
          <w:szCs w:val="24"/>
        </w:rPr>
        <w:t xml:space="preserve"> productivity</w:t>
      </w:r>
      <w:r w:rsidR="00D358E3">
        <w:rPr>
          <w:rFonts w:asciiTheme="majorBidi" w:eastAsia="Times New Roman" w:hAnsiTheme="majorBidi" w:cstheme="majorBidi"/>
          <w:sz w:val="24"/>
          <w:szCs w:val="24"/>
        </w:rPr>
        <w:t xml:space="preserve"> as the</w:t>
      </w:r>
      <w:r w:rsidRPr="00566DAE">
        <w:rPr>
          <w:rFonts w:asciiTheme="majorBidi" w:eastAsia="Times New Roman" w:hAnsiTheme="majorBidi" w:cstheme="majorBidi"/>
          <w:sz w:val="24"/>
          <w:szCs w:val="24"/>
        </w:rPr>
        <w:t xml:space="preserve"> goal </w:t>
      </w:r>
      <w:r w:rsidR="00D358E3">
        <w:rPr>
          <w:rFonts w:asciiTheme="majorBidi" w:eastAsia="Times New Roman" w:hAnsiTheme="majorBidi" w:cstheme="majorBidi"/>
          <w:sz w:val="24"/>
          <w:szCs w:val="24"/>
        </w:rPr>
        <w:t xml:space="preserve">instead of </w:t>
      </w:r>
      <w:r w:rsidRPr="00566DAE">
        <w:rPr>
          <w:rFonts w:asciiTheme="majorBidi" w:eastAsia="Times New Roman" w:hAnsiTheme="majorBidi" w:cstheme="majorBidi"/>
          <w:sz w:val="24"/>
          <w:szCs w:val="24"/>
        </w:rPr>
        <w:t>human flourishing</w:t>
      </w:r>
      <w:r w:rsidR="00D358E3">
        <w:rPr>
          <w:rFonts w:asciiTheme="majorBidi" w:eastAsia="Times New Roman" w:hAnsiTheme="majorBidi" w:cstheme="majorBidi"/>
          <w:sz w:val="24"/>
          <w:szCs w:val="24"/>
        </w:rPr>
        <w:t xml:space="preserve"> it</w:t>
      </w:r>
      <w:r w:rsidRPr="00566DAE">
        <w:rPr>
          <w:rFonts w:asciiTheme="majorBidi" w:eastAsia="Times New Roman" w:hAnsiTheme="majorBidi" w:cstheme="majorBidi"/>
          <w:sz w:val="24"/>
          <w:szCs w:val="24"/>
        </w:rPr>
        <w:t xml:space="preserve"> leads to greater corruption and unintentional negative results.</w:t>
      </w:r>
      <w:r w:rsidR="00D358E3">
        <w:rPr>
          <w:rFonts w:asciiTheme="majorBidi" w:eastAsia="Times New Roman" w:hAnsiTheme="majorBidi" w:cstheme="majorBidi"/>
          <w:sz w:val="24"/>
          <w:szCs w:val="24"/>
        </w:rPr>
        <w:t xml:space="preserve"> I personally have seen the beautiful power </w:t>
      </w:r>
      <w:r w:rsidRPr="00566DAE">
        <w:rPr>
          <w:rFonts w:asciiTheme="majorBidi" w:eastAsia="Times New Roman" w:hAnsiTheme="majorBidi" w:cstheme="majorBidi"/>
          <w:sz w:val="24"/>
          <w:szCs w:val="24"/>
        </w:rPr>
        <w:t>of human development</w:t>
      </w:r>
      <w:r w:rsidR="00D358E3">
        <w:rPr>
          <w:rFonts w:asciiTheme="majorBidi" w:eastAsia="Times New Roman" w:hAnsiTheme="majorBidi" w:cstheme="majorBidi"/>
          <w:sz w:val="24"/>
          <w:szCs w:val="24"/>
        </w:rPr>
        <w:t xml:space="preserve"> in various circumstances. Most recently with a woman named </w:t>
      </w:r>
      <w:r w:rsidRPr="00566DAE">
        <w:rPr>
          <w:rFonts w:asciiTheme="majorBidi" w:eastAsia="Times New Roman" w:hAnsiTheme="majorBidi" w:cstheme="majorBidi"/>
          <w:sz w:val="24"/>
          <w:szCs w:val="24"/>
        </w:rPr>
        <w:t>Hyatt</w:t>
      </w:r>
      <w:r w:rsidR="00D358E3">
        <w:rPr>
          <w:rFonts w:asciiTheme="majorBidi" w:eastAsia="Times New Roman" w:hAnsiTheme="majorBidi" w:cstheme="majorBidi"/>
          <w:sz w:val="24"/>
          <w:szCs w:val="24"/>
        </w:rPr>
        <w:t xml:space="preserve"> as she</w:t>
      </w:r>
      <w:r w:rsidRPr="00566DAE">
        <w:rPr>
          <w:rFonts w:asciiTheme="majorBidi" w:eastAsia="Times New Roman" w:hAnsiTheme="majorBidi" w:cstheme="majorBidi"/>
          <w:sz w:val="24"/>
          <w:szCs w:val="24"/>
        </w:rPr>
        <w:t xml:space="preserve"> gain</w:t>
      </w:r>
      <w:r w:rsidR="00D358E3">
        <w:rPr>
          <w:rFonts w:asciiTheme="majorBidi" w:eastAsia="Times New Roman" w:hAnsiTheme="majorBidi" w:cstheme="majorBidi"/>
          <w:sz w:val="24"/>
          <w:szCs w:val="24"/>
        </w:rPr>
        <w:t>ed her</w:t>
      </w:r>
      <w:r w:rsidRPr="00566DAE">
        <w:rPr>
          <w:rFonts w:asciiTheme="majorBidi" w:eastAsia="Times New Roman" w:hAnsiTheme="majorBidi" w:cstheme="majorBidi"/>
          <w:sz w:val="24"/>
          <w:szCs w:val="24"/>
        </w:rPr>
        <w:t xml:space="preserve"> voice and then </w:t>
      </w:r>
      <w:r w:rsidR="00D358E3">
        <w:rPr>
          <w:rFonts w:asciiTheme="majorBidi" w:eastAsia="Times New Roman" w:hAnsiTheme="majorBidi" w:cstheme="majorBidi"/>
          <w:sz w:val="24"/>
          <w:szCs w:val="24"/>
        </w:rPr>
        <w:t xml:space="preserve">was </w:t>
      </w:r>
      <w:r w:rsidRPr="00566DAE">
        <w:rPr>
          <w:rFonts w:asciiTheme="majorBidi" w:eastAsia="Times New Roman" w:hAnsiTheme="majorBidi" w:cstheme="majorBidi"/>
          <w:sz w:val="24"/>
          <w:szCs w:val="24"/>
        </w:rPr>
        <w:t xml:space="preserve">able to access the skills </w:t>
      </w:r>
      <w:r w:rsidR="00D358E3">
        <w:rPr>
          <w:rFonts w:asciiTheme="majorBidi" w:eastAsia="Times New Roman" w:hAnsiTheme="majorBidi" w:cstheme="majorBidi"/>
          <w:sz w:val="24"/>
          <w:szCs w:val="24"/>
        </w:rPr>
        <w:t xml:space="preserve">she had </w:t>
      </w:r>
      <w:r w:rsidRPr="00566DAE">
        <w:rPr>
          <w:rFonts w:asciiTheme="majorBidi" w:eastAsia="Times New Roman" w:hAnsiTheme="majorBidi" w:cstheme="majorBidi"/>
          <w:sz w:val="24"/>
          <w:szCs w:val="24"/>
        </w:rPr>
        <w:t>learned.</w:t>
      </w:r>
    </w:p>
    <w:p w14:paraId="090D9AA3" w14:textId="20E561A3" w:rsidR="00566DAE" w:rsidRPr="00566DAE" w:rsidRDefault="00566DAE" w:rsidP="00D358E3">
      <w:pPr>
        <w:spacing w:after="0" w:line="480" w:lineRule="auto"/>
        <w:ind w:firstLine="720"/>
        <w:rPr>
          <w:rFonts w:asciiTheme="majorBidi" w:eastAsia="Times New Roman" w:hAnsiTheme="majorBidi" w:cstheme="majorBidi"/>
          <w:sz w:val="24"/>
          <w:szCs w:val="24"/>
        </w:rPr>
      </w:pPr>
      <w:r w:rsidRPr="00566DAE">
        <w:rPr>
          <w:rFonts w:asciiTheme="majorBidi" w:eastAsia="Times New Roman" w:hAnsiTheme="majorBidi" w:cstheme="majorBidi"/>
          <w:sz w:val="24"/>
          <w:szCs w:val="24"/>
        </w:rPr>
        <w:t>I personally enjoy reading about different cultural belief structures and societal systems</w:t>
      </w:r>
      <w:r w:rsidR="00D358E3">
        <w:rPr>
          <w:rFonts w:asciiTheme="majorBidi" w:eastAsia="Times New Roman" w:hAnsiTheme="majorBidi" w:cstheme="majorBidi"/>
          <w:sz w:val="24"/>
          <w:szCs w:val="24"/>
        </w:rPr>
        <w:t xml:space="preserve"> </w:t>
      </w:r>
      <w:r w:rsidRPr="00566DAE">
        <w:rPr>
          <w:rFonts w:asciiTheme="majorBidi" w:eastAsia="Times New Roman" w:hAnsiTheme="majorBidi" w:cstheme="majorBidi"/>
          <w:sz w:val="24"/>
          <w:szCs w:val="24"/>
        </w:rPr>
        <w:t>like we read in Chapters 4 and 7 of Non</w:t>
      </w:r>
      <w:r w:rsidR="00D358E3">
        <w:rPr>
          <w:rFonts w:asciiTheme="majorBidi" w:eastAsia="Times New Roman" w:hAnsiTheme="majorBidi" w:cstheme="majorBidi"/>
          <w:sz w:val="24"/>
          <w:szCs w:val="24"/>
        </w:rPr>
        <w:t>-</w:t>
      </w:r>
      <w:r w:rsidRPr="00566DAE">
        <w:rPr>
          <w:rFonts w:asciiTheme="majorBidi" w:eastAsia="Times New Roman" w:hAnsiTheme="majorBidi" w:cstheme="majorBidi"/>
          <w:sz w:val="24"/>
          <w:szCs w:val="24"/>
        </w:rPr>
        <w:t xml:space="preserve">Western Perspectives on Learning and Knowing. I appreciate finding commonality that allows me to reflect on the way we (humans) all find our </w:t>
      </w:r>
      <w:r w:rsidRPr="00566DAE">
        <w:rPr>
          <w:rFonts w:asciiTheme="majorBidi" w:eastAsia="Times New Roman" w:hAnsiTheme="majorBidi" w:cstheme="majorBidi"/>
          <w:sz w:val="24"/>
          <w:szCs w:val="24"/>
        </w:rPr>
        <w:lastRenderedPageBreak/>
        <w:t>versions of enlightenment. I also look for distinctives knowing that each path is different</w:t>
      </w:r>
      <w:r w:rsidR="00D358E3">
        <w:rPr>
          <w:rFonts w:asciiTheme="majorBidi" w:eastAsia="Times New Roman" w:hAnsiTheme="majorBidi" w:cstheme="majorBidi"/>
          <w:sz w:val="24"/>
          <w:szCs w:val="24"/>
        </w:rPr>
        <w:t>. I believe</w:t>
      </w:r>
      <w:r w:rsidRPr="00566DAE">
        <w:rPr>
          <w:rFonts w:asciiTheme="majorBidi" w:eastAsia="Times New Roman" w:hAnsiTheme="majorBidi" w:cstheme="majorBidi"/>
          <w:sz w:val="24"/>
          <w:szCs w:val="24"/>
        </w:rPr>
        <w:t xml:space="preserve"> that to merge and insist on too much alignment robs some dignity </w:t>
      </w:r>
      <w:r w:rsidR="00D358E3">
        <w:rPr>
          <w:rFonts w:asciiTheme="majorBidi" w:eastAsia="Times New Roman" w:hAnsiTheme="majorBidi" w:cstheme="majorBidi"/>
          <w:sz w:val="24"/>
          <w:szCs w:val="24"/>
        </w:rPr>
        <w:t>in the process from us all</w:t>
      </w:r>
      <w:r w:rsidRPr="00566DAE">
        <w:rPr>
          <w:rFonts w:asciiTheme="majorBidi" w:eastAsia="Times New Roman" w:hAnsiTheme="majorBidi" w:cstheme="majorBidi"/>
          <w:sz w:val="24"/>
          <w:szCs w:val="24"/>
        </w:rPr>
        <w:t xml:space="preserve">. At least that is my opinion, and like I just wrote I'd expect some to agree with parts of that and some to not at all. And I suppose I need to be okay with that! As I learned more about the Hindu tradition I pondered the power of a religion or philosophical view of life that has been in existence for more than four millennia yet without a centralized organization or single founder I thought of the distinction between a starfish and a spider from an organizational perspective. Captured clearly in the business book </w:t>
      </w:r>
      <w:r w:rsidRPr="00566DAE">
        <w:rPr>
          <w:rFonts w:asciiTheme="majorBidi" w:eastAsia="Times New Roman" w:hAnsiTheme="majorBidi" w:cstheme="majorBidi"/>
          <w:sz w:val="24"/>
          <w:szCs w:val="24"/>
          <w:u w:val="single"/>
        </w:rPr>
        <w:t>The Starfish and the Spider: The Unstoppable Power of Leaderless Organizations</w:t>
      </w:r>
      <w:r w:rsidRPr="00566DAE">
        <w:rPr>
          <w:rFonts w:asciiTheme="majorBidi" w:eastAsia="Times New Roman" w:hAnsiTheme="majorBidi" w:cstheme="majorBidi"/>
          <w:sz w:val="24"/>
          <w:szCs w:val="24"/>
        </w:rPr>
        <w:t xml:space="preserve">, by Ori </w:t>
      </w:r>
      <w:proofErr w:type="spellStart"/>
      <w:r w:rsidRPr="00566DAE">
        <w:rPr>
          <w:rFonts w:asciiTheme="majorBidi" w:eastAsia="Times New Roman" w:hAnsiTheme="majorBidi" w:cstheme="majorBidi"/>
          <w:sz w:val="24"/>
          <w:szCs w:val="24"/>
        </w:rPr>
        <w:t>Brafman</w:t>
      </w:r>
      <w:proofErr w:type="spellEnd"/>
      <w:r w:rsidRPr="00566DAE">
        <w:rPr>
          <w:rFonts w:asciiTheme="majorBidi" w:eastAsia="Times New Roman" w:hAnsiTheme="majorBidi" w:cstheme="majorBidi"/>
          <w:sz w:val="24"/>
          <w:szCs w:val="24"/>
        </w:rPr>
        <w:t xml:space="preserve"> and Rod </w:t>
      </w:r>
      <w:proofErr w:type="spellStart"/>
      <w:r w:rsidRPr="00566DAE">
        <w:rPr>
          <w:rFonts w:asciiTheme="majorBidi" w:eastAsia="Times New Roman" w:hAnsiTheme="majorBidi" w:cstheme="majorBidi"/>
          <w:sz w:val="24"/>
          <w:szCs w:val="24"/>
        </w:rPr>
        <w:t>Beckstrom</w:t>
      </w:r>
      <w:proofErr w:type="spellEnd"/>
      <w:r w:rsidR="00D358E3">
        <w:rPr>
          <w:rFonts w:asciiTheme="majorBidi" w:eastAsia="Times New Roman" w:hAnsiTheme="majorBidi" w:cstheme="majorBidi"/>
          <w:sz w:val="24"/>
          <w:szCs w:val="24"/>
        </w:rPr>
        <w:t xml:space="preserve">.  </w:t>
      </w:r>
      <w:proofErr w:type="spellStart"/>
      <w:r w:rsidR="00D358E3">
        <w:rPr>
          <w:rFonts w:asciiTheme="majorBidi" w:eastAsia="Times New Roman" w:hAnsiTheme="majorBidi" w:cstheme="majorBidi"/>
          <w:sz w:val="24"/>
          <w:szCs w:val="24"/>
        </w:rPr>
        <w:t>Brafman</w:t>
      </w:r>
      <w:proofErr w:type="spellEnd"/>
      <w:r w:rsidR="00D358E3">
        <w:rPr>
          <w:rFonts w:asciiTheme="majorBidi" w:eastAsia="Times New Roman" w:hAnsiTheme="majorBidi" w:cstheme="majorBidi"/>
          <w:sz w:val="24"/>
          <w:szCs w:val="24"/>
        </w:rPr>
        <w:t xml:space="preserve"> and </w:t>
      </w:r>
      <w:proofErr w:type="spellStart"/>
      <w:r w:rsidR="00D358E3">
        <w:rPr>
          <w:rFonts w:asciiTheme="majorBidi" w:eastAsia="Times New Roman" w:hAnsiTheme="majorBidi" w:cstheme="majorBidi"/>
          <w:sz w:val="24"/>
          <w:szCs w:val="24"/>
        </w:rPr>
        <w:t>Beckstrom</w:t>
      </w:r>
      <w:proofErr w:type="spellEnd"/>
      <w:r w:rsidRPr="00566DAE">
        <w:rPr>
          <w:rFonts w:asciiTheme="majorBidi" w:eastAsia="Times New Roman" w:hAnsiTheme="majorBidi" w:cstheme="majorBidi"/>
          <w:sz w:val="24"/>
          <w:szCs w:val="24"/>
        </w:rPr>
        <w:t xml:space="preserve"> demonstrate the nimble, quick, and exponential power of something that cannot be stepped on and squashed</w:t>
      </w:r>
      <w:r w:rsidR="00D358E3">
        <w:rPr>
          <w:rFonts w:asciiTheme="majorBidi" w:eastAsia="Times New Roman" w:hAnsiTheme="majorBidi" w:cstheme="majorBidi"/>
          <w:sz w:val="24"/>
          <w:szCs w:val="24"/>
        </w:rPr>
        <w:t>, but in fact has multiple regeneration points in order to increase the life of the whole</w:t>
      </w:r>
      <w:r w:rsidRPr="00566DAE">
        <w:rPr>
          <w:rFonts w:asciiTheme="majorBidi" w:eastAsia="Times New Roman" w:hAnsiTheme="majorBidi" w:cstheme="majorBidi"/>
          <w:sz w:val="24"/>
          <w:szCs w:val="24"/>
        </w:rPr>
        <w:t>. In my opinion</w:t>
      </w:r>
      <w:r w:rsidR="00D358E3">
        <w:rPr>
          <w:rFonts w:asciiTheme="majorBidi" w:eastAsia="Times New Roman" w:hAnsiTheme="majorBidi" w:cstheme="majorBidi"/>
          <w:sz w:val="24"/>
          <w:szCs w:val="24"/>
        </w:rPr>
        <w:t>,</w:t>
      </w:r>
      <w:r w:rsidRPr="00566DAE">
        <w:rPr>
          <w:rFonts w:asciiTheme="majorBidi" w:eastAsia="Times New Roman" w:hAnsiTheme="majorBidi" w:cstheme="majorBidi"/>
          <w:sz w:val="24"/>
          <w:szCs w:val="24"/>
        </w:rPr>
        <w:t xml:space="preserve"> it undoubtably requires</w:t>
      </w:r>
      <w:r w:rsidR="00091D2E">
        <w:rPr>
          <w:rFonts w:asciiTheme="majorBidi" w:eastAsia="Times New Roman" w:hAnsiTheme="majorBidi" w:cstheme="majorBidi"/>
          <w:sz w:val="24"/>
          <w:szCs w:val="24"/>
        </w:rPr>
        <w:t xml:space="preserve"> us</w:t>
      </w:r>
      <w:r w:rsidRPr="00566DAE">
        <w:rPr>
          <w:rFonts w:asciiTheme="majorBidi" w:eastAsia="Times New Roman" w:hAnsiTheme="majorBidi" w:cstheme="majorBidi"/>
          <w:sz w:val="24"/>
          <w:szCs w:val="24"/>
        </w:rPr>
        <w:t xml:space="preserve"> to develop or embrace a high value for tolerance because what you lose in this set up is the semblance on overarching control.  </w:t>
      </w:r>
      <w:r w:rsidR="00091D2E" w:rsidRPr="00566DAE">
        <w:rPr>
          <w:rFonts w:asciiTheme="majorBidi" w:eastAsia="Times New Roman" w:hAnsiTheme="majorBidi" w:cstheme="majorBidi"/>
          <w:sz w:val="24"/>
          <w:szCs w:val="24"/>
        </w:rPr>
        <w:t>Regarding</w:t>
      </w:r>
      <w:r w:rsidRPr="00566DAE">
        <w:rPr>
          <w:rFonts w:asciiTheme="majorBidi" w:eastAsia="Times New Roman" w:hAnsiTheme="majorBidi" w:cstheme="majorBidi"/>
          <w:sz w:val="24"/>
          <w:szCs w:val="24"/>
        </w:rPr>
        <w:t xml:space="preserve"> learning I saw the dual directions of learning of outward and inward a great balanced approach to maturity and growth. This idea seems to be supported well</w:t>
      </w:r>
      <w:r w:rsidR="00091D2E">
        <w:rPr>
          <w:rFonts w:asciiTheme="majorBidi" w:eastAsia="Times New Roman" w:hAnsiTheme="majorBidi" w:cstheme="majorBidi"/>
          <w:sz w:val="24"/>
          <w:szCs w:val="24"/>
        </w:rPr>
        <w:t xml:space="preserve"> as we look</w:t>
      </w:r>
      <w:r w:rsidRPr="00566DAE">
        <w:rPr>
          <w:rFonts w:asciiTheme="majorBidi" w:eastAsia="Times New Roman" w:hAnsiTheme="majorBidi" w:cstheme="majorBidi"/>
          <w:sz w:val="24"/>
          <w:szCs w:val="24"/>
        </w:rPr>
        <w:t xml:space="preserve"> in nature and physics</w:t>
      </w:r>
      <w:r w:rsidR="00091D2E">
        <w:rPr>
          <w:rFonts w:asciiTheme="majorBidi" w:eastAsia="Times New Roman" w:hAnsiTheme="majorBidi" w:cstheme="majorBidi"/>
          <w:sz w:val="24"/>
          <w:szCs w:val="24"/>
        </w:rPr>
        <w:t>.</w:t>
      </w:r>
      <w:r w:rsidRPr="00566DAE">
        <w:rPr>
          <w:rFonts w:asciiTheme="majorBidi" w:eastAsia="Times New Roman" w:hAnsiTheme="majorBidi" w:cstheme="majorBidi"/>
          <w:sz w:val="24"/>
          <w:szCs w:val="24"/>
        </w:rPr>
        <w:t xml:space="preserve"> </w:t>
      </w:r>
      <w:r w:rsidR="00091D2E">
        <w:rPr>
          <w:rFonts w:asciiTheme="majorBidi" w:eastAsia="Times New Roman" w:hAnsiTheme="majorBidi" w:cstheme="majorBidi"/>
          <w:sz w:val="24"/>
          <w:szCs w:val="24"/>
        </w:rPr>
        <w:t>A</w:t>
      </w:r>
      <w:r w:rsidRPr="00566DAE">
        <w:rPr>
          <w:rFonts w:asciiTheme="majorBidi" w:eastAsia="Times New Roman" w:hAnsiTheme="majorBidi" w:cstheme="majorBidi"/>
          <w:sz w:val="24"/>
          <w:szCs w:val="24"/>
        </w:rPr>
        <w:t>s you observe the strongest and healthiest structures and life</w:t>
      </w:r>
      <w:r w:rsidR="00091D2E">
        <w:rPr>
          <w:rFonts w:asciiTheme="majorBidi" w:eastAsia="Times New Roman" w:hAnsiTheme="majorBidi" w:cstheme="majorBidi"/>
          <w:sz w:val="24"/>
          <w:szCs w:val="24"/>
        </w:rPr>
        <w:t xml:space="preserve"> f</w:t>
      </w:r>
      <w:r w:rsidRPr="00566DAE">
        <w:rPr>
          <w:rFonts w:asciiTheme="majorBidi" w:eastAsia="Times New Roman" w:hAnsiTheme="majorBidi" w:cstheme="majorBidi"/>
          <w:sz w:val="24"/>
          <w:szCs w:val="24"/>
        </w:rPr>
        <w:t>orm</w:t>
      </w:r>
      <w:r w:rsidR="00091D2E">
        <w:rPr>
          <w:rFonts w:asciiTheme="majorBidi" w:eastAsia="Times New Roman" w:hAnsiTheme="majorBidi" w:cstheme="majorBidi"/>
          <w:sz w:val="24"/>
          <w:szCs w:val="24"/>
        </w:rPr>
        <w:t>s,</w:t>
      </w:r>
      <w:r w:rsidRPr="00566DAE">
        <w:rPr>
          <w:rFonts w:asciiTheme="majorBidi" w:eastAsia="Times New Roman" w:hAnsiTheme="majorBidi" w:cstheme="majorBidi"/>
          <w:sz w:val="24"/>
          <w:szCs w:val="24"/>
        </w:rPr>
        <w:t xml:space="preserve"> they have these in proportion. When narrow</w:t>
      </w:r>
      <w:r w:rsidR="00091D2E">
        <w:rPr>
          <w:rFonts w:asciiTheme="majorBidi" w:eastAsia="Times New Roman" w:hAnsiTheme="majorBidi" w:cstheme="majorBidi"/>
          <w:sz w:val="24"/>
          <w:szCs w:val="24"/>
        </w:rPr>
        <w:t>ing</w:t>
      </w:r>
      <w:r w:rsidRPr="00566DAE">
        <w:rPr>
          <w:rFonts w:asciiTheme="majorBidi" w:eastAsia="Times New Roman" w:hAnsiTheme="majorBidi" w:cstheme="majorBidi"/>
          <w:sz w:val="24"/>
          <w:szCs w:val="24"/>
        </w:rPr>
        <w:t xml:space="preserve"> in on the specifics of Hindu learning and particularly the historic divide on the perspective of male and female development I cannot help but take offense and wonder what riches would have been unlocked had women also been allowed the access to these rites of passage as oppose to being seen as external decorations to the males phases. As we have discussed in various other readings a key aspect of learning is meaning making. I would find it difficult as a Hindu woman (at least of the past) to find fulfilling meaning exclusively in the roles expressed in this chapter. Furthermore, I find the renunciation of the physical world to be </w:t>
      </w:r>
      <w:r w:rsidRPr="00566DAE">
        <w:rPr>
          <w:rFonts w:asciiTheme="majorBidi" w:eastAsia="Times New Roman" w:hAnsiTheme="majorBidi" w:cstheme="majorBidi"/>
          <w:sz w:val="24"/>
          <w:szCs w:val="24"/>
        </w:rPr>
        <w:lastRenderedPageBreak/>
        <w:t xml:space="preserve">antithetical to the more holistic examples of learning we have seen in other cultures like the American Indian Indigenousness pedagogy or even the trendier examples of Embodied learning taking place in modern science classes. My personal convictions and experiences do not incline </w:t>
      </w:r>
      <w:r w:rsidR="00091D2E">
        <w:rPr>
          <w:rFonts w:asciiTheme="majorBidi" w:eastAsia="Times New Roman" w:hAnsiTheme="majorBidi" w:cstheme="majorBidi"/>
          <w:sz w:val="24"/>
          <w:szCs w:val="24"/>
        </w:rPr>
        <w:t>me</w:t>
      </w:r>
      <w:r w:rsidRPr="00566DAE">
        <w:rPr>
          <w:rFonts w:asciiTheme="majorBidi" w:eastAsia="Times New Roman" w:hAnsiTheme="majorBidi" w:cstheme="majorBidi"/>
          <w:sz w:val="24"/>
          <w:szCs w:val="24"/>
        </w:rPr>
        <w:t xml:space="preserve"> towards a Hindu philosophy primarily because I do not see the development of identity as equal to West's infatuation with individuation. I do not think it is in forgoing identity and renouncing attachment that we find </w:t>
      </w:r>
      <w:r w:rsidR="00091D2E">
        <w:rPr>
          <w:rFonts w:asciiTheme="majorBidi" w:eastAsia="Times New Roman" w:hAnsiTheme="majorBidi" w:cstheme="majorBidi"/>
          <w:sz w:val="24"/>
          <w:szCs w:val="24"/>
        </w:rPr>
        <w:t>e</w:t>
      </w:r>
      <w:r w:rsidRPr="00566DAE">
        <w:rPr>
          <w:rFonts w:asciiTheme="majorBidi" w:eastAsia="Times New Roman" w:hAnsiTheme="majorBidi" w:cstheme="majorBidi"/>
          <w:sz w:val="24"/>
          <w:szCs w:val="24"/>
        </w:rPr>
        <w:t xml:space="preserve">nlightenment. I think it is in balanced self-knowledge situated in contextual awareness that we find opportunity to serve and offer light. </w:t>
      </w:r>
    </w:p>
    <w:p w14:paraId="094D84C0" w14:textId="50A3A657" w:rsidR="00566DAE" w:rsidRPr="00566DAE" w:rsidRDefault="00566DAE" w:rsidP="00091D2E">
      <w:pPr>
        <w:spacing w:after="0" w:line="480" w:lineRule="auto"/>
        <w:rPr>
          <w:rFonts w:asciiTheme="majorBidi" w:eastAsia="Times New Roman" w:hAnsiTheme="majorBidi" w:cstheme="majorBidi"/>
          <w:sz w:val="24"/>
          <w:szCs w:val="24"/>
        </w:rPr>
      </w:pPr>
      <w:r w:rsidRPr="00566DAE">
        <w:rPr>
          <w:rFonts w:asciiTheme="majorBidi" w:eastAsia="Times New Roman" w:hAnsiTheme="majorBidi" w:cstheme="majorBidi"/>
          <w:sz w:val="24"/>
          <w:szCs w:val="24"/>
        </w:rPr>
        <w:t xml:space="preserve">But like we can learn from our African colleagues, "Don’t throw away weeds found in a child's wild vegetable harvest." And while I am not insinuating Hindus as </w:t>
      </w:r>
      <w:proofErr w:type="gramStart"/>
      <w:r w:rsidRPr="00566DAE">
        <w:rPr>
          <w:rFonts w:asciiTheme="majorBidi" w:eastAsia="Times New Roman" w:hAnsiTheme="majorBidi" w:cstheme="majorBidi"/>
          <w:sz w:val="24"/>
          <w:szCs w:val="24"/>
        </w:rPr>
        <w:t>children</w:t>
      </w:r>
      <w:proofErr w:type="gramEnd"/>
      <w:r w:rsidRPr="00566DAE">
        <w:rPr>
          <w:rFonts w:asciiTheme="majorBidi" w:eastAsia="Times New Roman" w:hAnsiTheme="majorBidi" w:cstheme="majorBidi"/>
          <w:sz w:val="24"/>
          <w:szCs w:val="24"/>
        </w:rPr>
        <w:t xml:space="preserve"> I think the proverb can expand to mean not to discount wisdom and knowledge from unexpected sources. I think what I liked the best about the chapter on African Indigenous knowledge was that it ended with ideas and hands on practical application. I particularly appreciated this because one of the main elements that I heard repeated was the </w:t>
      </w:r>
      <w:r w:rsidR="00091D2E">
        <w:rPr>
          <w:rFonts w:asciiTheme="majorBidi" w:eastAsia="Times New Roman" w:hAnsiTheme="majorBidi" w:cstheme="majorBidi"/>
          <w:sz w:val="24"/>
          <w:szCs w:val="24"/>
        </w:rPr>
        <w:t>central</w:t>
      </w:r>
      <w:r w:rsidRPr="00566DAE">
        <w:rPr>
          <w:rFonts w:asciiTheme="majorBidi" w:eastAsia="Times New Roman" w:hAnsiTheme="majorBidi" w:cstheme="majorBidi"/>
          <w:sz w:val="24"/>
          <w:szCs w:val="24"/>
        </w:rPr>
        <w:t xml:space="preserve"> aspect of instruction had to be embodied and practiced and done, not merely written about with the expectation that the information had been transmitted. Beyond the practical ideas I found a lot of familiarity in the Botswana context with my own context working in North Africa. North Africa at times can look more like Africa, the Middle East and even Europe. The use of parables, proverbs, wisdom, dreams and visions I have known and experienced. In our training material we try to make use of and encourage these traditional ways of knowing. We did this because dignity and valuing the indigenous processes for learning are important, but also because of the key insight on </w:t>
      </w:r>
      <w:r w:rsidR="00091D2E">
        <w:rPr>
          <w:rFonts w:asciiTheme="majorBidi" w:eastAsia="Times New Roman" w:hAnsiTheme="majorBidi" w:cstheme="majorBidi"/>
          <w:sz w:val="24"/>
          <w:szCs w:val="24"/>
        </w:rPr>
        <w:t>(</w:t>
      </w:r>
      <w:r w:rsidRPr="00566DAE">
        <w:rPr>
          <w:rFonts w:asciiTheme="majorBidi" w:eastAsia="Times New Roman" w:hAnsiTheme="majorBidi" w:cstheme="majorBidi"/>
          <w:sz w:val="24"/>
          <w:szCs w:val="24"/>
        </w:rPr>
        <w:t>p. 128.</w:t>
      </w:r>
      <w:r w:rsidR="00091D2E">
        <w:rPr>
          <w:rFonts w:asciiTheme="majorBidi" w:eastAsia="Times New Roman" w:hAnsiTheme="majorBidi" w:cstheme="majorBidi"/>
          <w:sz w:val="24"/>
          <w:szCs w:val="24"/>
        </w:rPr>
        <w:t>)</w:t>
      </w:r>
      <w:r w:rsidRPr="00566DAE">
        <w:rPr>
          <w:rFonts w:asciiTheme="majorBidi" w:eastAsia="Times New Roman" w:hAnsiTheme="majorBidi" w:cstheme="majorBidi"/>
          <w:sz w:val="24"/>
          <w:szCs w:val="24"/>
        </w:rPr>
        <w:t xml:space="preserve"> If you expect anyone to listen to you and respect you, you must be willing to listen and respect their words and work as well. Even if you disagree. This can be tricky to navigate at times or know the boundaries of these guidelines. I recall a situation in which we were teaching a health lesson and the problem </w:t>
      </w:r>
      <w:r w:rsidRPr="00566DAE">
        <w:rPr>
          <w:rFonts w:asciiTheme="majorBidi" w:eastAsia="Times New Roman" w:hAnsiTheme="majorBidi" w:cstheme="majorBidi"/>
          <w:sz w:val="24"/>
          <w:szCs w:val="24"/>
        </w:rPr>
        <w:lastRenderedPageBreak/>
        <w:t>of gas poisoning and what to do was asked. This is a serious problem in North Africa because people primarily use refillable gas bottles in their kitchens and leaks can be difficult to notice until too late. One of the women in the group was convinced that you must drink milk if you had gas poisoning. She was passionate and her grandmother had taught her this.</w:t>
      </w:r>
      <w:r w:rsidR="00091D2E">
        <w:rPr>
          <w:rFonts w:asciiTheme="majorBidi" w:eastAsia="Times New Roman" w:hAnsiTheme="majorBidi" w:cstheme="majorBidi"/>
          <w:sz w:val="24"/>
          <w:szCs w:val="24"/>
        </w:rPr>
        <w:t xml:space="preserve"> As a health educator,</w:t>
      </w:r>
      <w:r w:rsidRPr="00566DAE">
        <w:rPr>
          <w:rFonts w:asciiTheme="majorBidi" w:eastAsia="Times New Roman" w:hAnsiTheme="majorBidi" w:cstheme="majorBidi"/>
          <w:sz w:val="24"/>
          <w:szCs w:val="24"/>
        </w:rPr>
        <w:t xml:space="preserve"> I knew that the key information that the women needed to take home that day was to get out of the house! Fresh air is what you need. But I also knew that if I contradicted this woman's milk remedy, that would be the message that was taken home. So, I listened and understood (without patronizing her) and then added that you should drink that milk OUTSIDE! And it worked. The next week the women came back and when we reviewed the lesson, they all knew the key aspect was to get outside and get help. </w:t>
      </w:r>
    </w:p>
    <w:p w14:paraId="7B8D0115" w14:textId="77777777" w:rsidR="00566DAE" w:rsidRPr="00566DAE" w:rsidRDefault="00566DAE" w:rsidP="00566DAE">
      <w:pPr>
        <w:spacing w:after="0" w:line="240" w:lineRule="auto"/>
        <w:rPr>
          <w:rFonts w:ascii="Calibri" w:eastAsia="Times New Roman" w:hAnsi="Calibri" w:cs="Calibri"/>
        </w:rPr>
      </w:pPr>
    </w:p>
    <w:p w14:paraId="6C7532E7" w14:textId="77777777" w:rsidR="00566DAE" w:rsidRDefault="00566DAE" w:rsidP="00566DAE">
      <w:pPr>
        <w:pStyle w:val="NormalWeb"/>
        <w:spacing w:before="0" w:beforeAutospacing="0" w:after="0" w:afterAutospacing="0" w:line="480" w:lineRule="auto"/>
        <w:rPr>
          <w:rFonts w:asciiTheme="majorBidi" w:hAnsiTheme="majorBidi" w:cstheme="majorBidi"/>
        </w:rPr>
      </w:pPr>
    </w:p>
    <w:p w14:paraId="1E365C13" w14:textId="1816A05B" w:rsidR="00224D0D" w:rsidRDefault="001470F0" w:rsidP="00954E4D">
      <w:pPr>
        <w:pStyle w:val="NormalWeb"/>
        <w:spacing w:before="0" w:beforeAutospacing="0" w:after="0" w:afterAutospacing="0" w:line="480" w:lineRule="auto"/>
        <w:jc w:val="center"/>
        <w:rPr>
          <w:rFonts w:asciiTheme="majorBidi" w:hAnsiTheme="majorBidi" w:cstheme="majorBidi"/>
        </w:rPr>
      </w:pPr>
      <w:r w:rsidRPr="003666E8">
        <w:rPr>
          <w:rFonts w:asciiTheme="majorBidi" w:hAnsiTheme="majorBidi" w:cstheme="majorBidi"/>
        </w:rPr>
        <w:t xml:space="preserve">Journal Entry Week </w:t>
      </w:r>
      <w:r w:rsidR="005C03F9">
        <w:rPr>
          <w:rFonts w:asciiTheme="majorBidi" w:hAnsiTheme="majorBidi" w:cstheme="majorBidi"/>
        </w:rPr>
        <w:t>12</w:t>
      </w:r>
    </w:p>
    <w:p w14:paraId="5DE870C4" w14:textId="09C61FAB" w:rsidR="00566DAE" w:rsidRPr="00566DAE" w:rsidRDefault="00566DAE" w:rsidP="00460AD4">
      <w:pPr>
        <w:spacing w:after="0" w:line="480" w:lineRule="auto"/>
        <w:ind w:firstLine="720"/>
        <w:rPr>
          <w:rFonts w:asciiTheme="majorBidi" w:eastAsia="Times New Roman" w:hAnsiTheme="majorBidi" w:cstheme="majorBidi"/>
          <w:sz w:val="24"/>
          <w:szCs w:val="24"/>
        </w:rPr>
      </w:pPr>
      <w:r w:rsidRPr="00566DAE">
        <w:rPr>
          <w:rFonts w:asciiTheme="majorBidi" w:eastAsia="Times New Roman" w:hAnsiTheme="majorBidi" w:cstheme="majorBidi"/>
          <w:sz w:val="24"/>
          <w:szCs w:val="24"/>
        </w:rPr>
        <w:t xml:space="preserve">Chapter 8, liberation theology and its impact on knowing &amp; learning heavily overlapped with my professional role as a health educator in North Africa </w:t>
      </w:r>
      <w:r w:rsidR="00091D2E" w:rsidRPr="00566DAE">
        <w:rPr>
          <w:rFonts w:asciiTheme="majorBidi" w:eastAsia="Times New Roman" w:hAnsiTheme="majorBidi" w:cstheme="majorBidi"/>
          <w:sz w:val="24"/>
          <w:szCs w:val="24"/>
        </w:rPr>
        <w:t>and</w:t>
      </w:r>
      <w:r w:rsidRPr="00566DAE">
        <w:rPr>
          <w:rFonts w:asciiTheme="majorBidi" w:eastAsia="Times New Roman" w:hAnsiTheme="majorBidi" w:cstheme="majorBidi"/>
          <w:sz w:val="24"/>
          <w:szCs w:val="24"/>
        </w:rPr>
        <w:t xml:space="preserve"> as a religious human rights worker in the same field. There were embedded rituals in the learning practice that echoed learning processes we have already studied. The idea of look, reflect and react as seen on p. 137 caught my eye, as well as everyone participating even to the point of sharing their personal history. Liberation theology is not so much an attempt to understand God, as it is a movement to ensure that our understanding of God is true</w:t>
      </w:r>
      <w:r w:rsidR="00091D2E">
        <w:rPr>
          <w:rFonts w:asciiTheme="majorBidi" w:eastAsia="Times New Roman" w:hAnsiTheme="majorBidi" w:cstheme="majorBidi"/>
          <w:sz w:val="24"/>
          <w:szCs w:val="24"/>
        </w:rPr>
        <w:t>,</w:t>
      </w:r>
      <w:r w:rsidRPr="00566DAE">
        <w:rPr>
          <w:rFonts w:asciiTheme="majorBidi" w:eastAsia="Times New Roman" w:hAnsiTheme="majorBidi" w:cstheme="majorBidi"/>
          <w:sz w:val="24"/>
          <w:szCs w:val="24"/>
        </w:rPr>
        <w:t xml:space="preserve"> for all</w:t>
      </w:r>
      <w:r w:rsidR="00B83111">
        <w:rPr>
          <w:rFonts w:asciiTheme="majorBidi" w:eastAsia="Times New Roman" w:hAnsiTheme="majorBidi" w:cstheme="majorBidi"/>
          <w:sz w:val="24"/>
          <w:szCs w:val="24"/>
        </w:rPr>
        <w:t>,</w:t>
      </w:r>
      <w:r w:rsidRPr="00566DAE">
        <w:rPr>
          <w:rFonts w:asciiTheme="majorBidi" w:eastAsia="Times New Roman" w:hAnsiTheme="majorBidi" w:cstheme="majorBidi"/>
          <w:sz w:val="24"/>
          <w:szCs w:val="24"/>
        </w:rPr>
        <w:t xml:space="preserve"> through all time. The most difficult place for theology to stand is alongside the oppressed and the poor. And that in my understanding is how </w:t>
      </w:r>
      <w:r w:rsidR="00B83111">
        <w:rPr>
          <w:rFonts w:asciiTheme="majorBidi" w:eastAsia="Times New Roman" w:hAnsiTheme="majorBidi" w:cstheme="majorBidi"/>
          <w:sz w:val="24"/>
          <w:szCs w:val="24"/>
        </w:rPr>
        <w:t xml:space="preserve">liberation theology </w:t>
      </w:r>
      <w:r w:rsidRPr="00566DAE">
        <w:rPr>
          <w:rFonts w:asciiTheme="majorBidi" w:eastAsia="Times New Roman" w:hAnsiTheme="majorBidi" w:cstheme="majorBidi"/>
          <w:sz w:val="24"/>
          <w:szCs w:val="24"/>
        </w:rPr>
        <w:t xml:space="preserve">was born. It wasn’t about making the theology of the ruling class work for the </w:t>
      </w:r>
      <w:r w:rsidR="00B83111" w:rsidRPr="00566DAE">
        <w:rPr>
          <w:rFonts w:asciiTheme="majorBidi" w:eastAsia="Times New Roman" w:hAnsiTheme="majorBidi" w:cstheme="majorBidi"/>
          <w:sz w:val="24"/>
          <w:szCs w:val="24"/>
        </w:rPr>
        <w:t>poor but</w:t>
      </w:r>
      <w:r w:rsidRPr="00566DAE">
        <w:rPr>
          <w:rFonts w:asciiTheme="majorBidi" w:eastAsia="Times New Roman" w:hAnsiTheme="majorBidi" w:cstheme="majorBidi"/>
          <w:sz w:val="24"/>
          <w:szCs w:val="24"/>
        </w:rPr>
        <w:t xml:space="preserve"> restoring the dignity of the poor. It meant that principles and doctrine were held more loosely, not </w:t>
      </w:r>
      <w:r w:rsidR="00B83111">
        <w:rPr>
          <w:rFonts w:asciiTheme="majorBidi" w:eastAsia="Times New Roman" w:hAnsiTheme="majorBidi" w:cstheme="majorBidi"/>
          <w:sz w:val="24"/>
          <w:szCs w:val="24"/>
        </w:rPr>
        <w:t>a</w:t>
      </w:r>
      <w:r w:rsidRPr="00566DAE">
        <w:rPr>
          <w:rFonts w:asciiTheme="majorBidi" w:eastAsia="Times New Roman" w:hAnsiTheme="majorBidi" w:cstheme="majorBidi"/>
          <w:sz w:val="24"/>
          <w:szCs w:val="24"/>
        </w:rPr>
        <w:t xml:space="preserve"> willing</w:t>
      </w:r>
      <w:r w:rsidR="00B83111">
        <w:rPr>
          <w:rFonts w:asciiTheme="majorBidi" w:eastAsia="Times New Roman" w:hAnsiTheme="majorBidi" w:cstheme="majorBidi"/>
          <w:sz w:val="24"/>
          <w:szCs w:val="24"/>
        </w:rPr>
        <w:t>ness</w:t>
      </w:r>
      <w:r w:rsidRPr="00566DAE">
        <w:rPr>
          <w:rFonts w:asciiTheme="majorBidi" w:eastAsia="Times New Roman" w:hAnsiTheme="majorBidi" w:cstheme="majorBidi"/>
          <w:sz w:val="24"/>
          <w:szCs w:val="24"/>
        </w:rPr>
        <w:t xml:space="preserve"> to renegotiate everything, but being willing to renegotiate </w:t>
      </w:r>
      <w:r w:rsidRPr="00566DAE">
        <w:rPr>
          <w:rFonts w:asciiTheme="majorBidi" w:eastAsia="Times New Roman" w:hAnsiTheme="majorBidi" w:cstheme="majorBidi"/>
          <w:sz w:val="24"/>
          <w:szCs w:val="24"/>
        </w:rPr>
        <w:lastRenderedPageBreak/>
        <w:t xml:space="preserve">anything within the conversation of lived experience. Because a theoretical god is not a god of value. </w:t>
      </w:r>
    </w:p>
    <w:p w14:paraId="393AF69B" w14:textId="15343221" w:rsidR="00566DAE" w:rsidRPr="00566DAE" w:rsidRDefault="00566DAE" w:rsidP="00B83111">
      <w:pPr>
        <w:spacing w:after="0" w:line="480" w:lineRule="auto"/>
        <w:ind w:firstLine="720"/>
        <w:rPr>
          <w:rFonts w:asciiTheme="majorBidi" w:eastAsia="Times New Roman" w:hAnsiTheme="majorBidi" w:cstheme="majorBidi"/>
          <w:sz w:val="24"/>
          <w:szCs w:val="24"/>
        </w:rPr>
      </w:pPr>
      <w:r w:rsidRPr="00566DAE">
        <w:rPr>
          <w:rFonts w:asciiTheme="majorBidi" w:eastAsia="Times New Roman" w:hAnsiTheme="majorBidi" w:cstheme="majorBidi"/>
          <w:sz w:val="24"/>
          <w:szCs w:val="24"/>
        </w:rPr>
        <w:t xml:space="preserve">On more personal/ professional application, p. 145-146 introduce the idea of a sociocultural agent or catalyst agent. That is who I try to be and who I try to train. I paid close attention to the wording in the section. I often am asked the question of "who" can facilitate a </w:t>
      </w:r>
      <w:proofErr w:type="spellStart"/>
      <w:r w:rsidRPr="00566DAE">
        <w:rPr>
          <w:rFonts w:asciiTheme="majorBidi" w:eastAsia="Times New Roman" w:hAnsiTheme="majorBidi" w:cstheme="majorBidi"/>
          <w:sz w:val="24"/>
          <w:szCs w:val="24"/>
        </w:rPr>
        <w:t>halqa</w:t>
      </w:r>
      <w:proofErr w:type="spellEnd"/>
      <w:r w:rsidRPr="00566DAE">
        <w:rPr>
          <w:rFonts w:asciiTheme="majorBidi" w:eastAsia="Times New Roman" w:hAnsiTheme="majorBidi" w:cstheme="majorBidi"/>
          <w:sz w:val="24"/>
          <w:szCs w:val="24"/>
        </w:rPr>
        <w:t xml:space="preserve"> (health education lessons). "Anyone who can learn the knowledge of the topic and knows HOW TO DEMONSTRATE IT SOCIALLY." the emphasis is mine, but I loved the answer of ANYONE and the awareness that the two needed parts are (1) information (2) demonstration ability, in our context that means the health principles &amp; a storyteller with crowd control skills. I also appreciate the idea of speeding up social chemistry. </w:t>
      </w:r>
      <w:proofErr w:type="gramStart"/>
      <w:r w:rsidRPr="00566DAE">
        <w:rPr>
          <w:rFonts w:asciiTheme="majorBidi" w:eastAsia="Times New Roman" w:hAnsiTheme="majorBidi" w:cstheme="majorBidi"/>
          <w:sz w:val="24"/>
          <w:szCs w:val="24"/>
        </w:rPr>
        <w:t>Often times</w:t>
      </w:r>
      <w:proofErr w:type="gramEnd"/>
      <w:r w:rsidRPr="00566DAE">
        <w:rPr>
          <w:rFonts w:asciiTheme="majorBidi" w:eastAsia="Times New Roman" w:hAnsiTheme="majorBidi" w:cstheme="majorBidi"/>
          <w:sz w:val="24"/>
          <w:szCs w:val="24"/>
        </w:rPr>
        <w:t xml:space="preserve"> in these oppressive contexts we cannot wait the time it typically would require </w:t>
      </w:r>
      <w:r w:rsidR="00B83111" w:rsidRPr="00566DAE">
        <w:rPr>
          <w:rFonts w:asciiTheme="majorBidi" w:eastAsia="Times New Roman" w:hAnsiTheme="majorBidi" w:cstheme="majorBidi"/>
          <w:sz w:val="24"/>
          <w:szCs w:val="24"/>
        </w:rPr>
        <w:t>building</w:t>
      </w:r>
      <w:r w:rsidRPr="00566DAE">
        <w:rPr>
          <w:rFonts w:asciiTheme="majorBidi" w:eastAsia="Times New Roman" w:hAnsiTheme="majorBidi" w:cstheme="majorBidi"/>
          <w:sz w:val="24"/>
          <w:szCs w:val="24"/>
        </w:rPr>
        <w:t xml:space="preserve"> the trust relationships or wait for the changes to take effect. We need to utilize skills of social acceleration.  This element is also seen with the vision of each social agent in the process of the group learning environment being transformed into a multiplying agent. The final point that I would like to further reflect on in how we could train our volunteers is in the idea of how to discover the communication point of entry AND empathy. I thought the </w:t>
      </w:r>
      <w:r w:rsidR="00B83111">
        <w:rPr>
          <w:rFonts w:asciiTheme="majorBidi" w:eastAsia="Times New Roman" w:hAnsiTheme="majorBidi" w:cstheme="majorBidi"/>
          <w:sz w:val="24"/>
          <w:szCs w:val="24"/>
        </w:rPr>
        <w:t xml:space="preserve">“and” </w:t>
      </w:r>
      <w:r w:rsidRPr="00566DAE">
        <w:rPr>
          <w:rFonts w:asciiTheme="majorBidi" w:eastAsia="Times New Roman" w:hAnsiTheme="majorBidi" w:cstheme="majorBidi"/>
          <w:sz w:val="24"/>
          <w:szCs w:val="24"/>
        </w:rPr>
        <w:t xml:space="preserve">empathy was a well-articulated addition to our current perspective. It can </w:t>
      </w:r>
      <w:r w:rsidR="00B83111" w:rsidRPr="00566DAE">
        <w:rPr>
          <w:rFonts w:asciiTheme="majorBidi" w:eastAsia="Times New Roman" w:hAnsiTheme="majorBidi" w:cstheme="majorBidi"/>
          <w:sz w:val="24"/>
          <w:szCs w:val="24"/>
        </w:rPr>
        <w:t>often</w:t>
      </w:r>
      <w:r w:rsidRPr="00566DAE">
        <w:rPr>
          <w:rFonts w:asciiTheme="majorBidi" w:eastAsia="Times New Roman" w:hAnsiTheme="majorBidi" w:cstheme="majorBidi"/>
          <w:sz w:val="24"/>
          <w:szCs w:val="24"/>
        </w:rPr>
        <w:t xml:space="preserve"> be an assumption, but it is worthwhile to explicitly train around the idea.  As it speaks of its success I am not surprised when it aims to be contextual, experiential and meaningful (p.151). That is quite the trifecta of adult learning!</w:t>
      </w:r>
      <w:r w:rsidR="00B83111">
        <w:rPr>
          <w:rFonts w:asciiTheme="majorBidi" w:eastAsia="Times New Roman" w:hAnsiTheme="majorBidi" w:cstheme="majorBidi"/>
          <w:sz w:val="24"/>
          <w:szCs w:val="24"/>
        </w:rPr>
        <w:t xml:space="preserve"> I loved this b</w:t>
      </w:r>
      <w:r w:rsidRPr="00566DAE">
        <w:rPr>
          <w:rFonts w:asciiTheme="majorBidi" w:eastAsia="Times New Roman" w:hAnsiTheme="majorBidi" w:cstheme="majorBidi"/>
          <w:sz w:val="24"/>
          <w:szCs w:val="24"/>
        </w:rPr>
        <w:t>eautiful idea:  "Liberation theology for education is the art of developing human beings."</w:t>
      </w:r>
    </w:p>
    <w:p w14:paraId="26136543" w14:textId="77777777" w:rsidR="00566DAE" w:rsidRPr="00566DAE" w:rsidRDefault="00566DAE" w:rsidP="00566DAE">
      <w:pPr>
        <w:spacing w:after="0" w:line="480" w:lineRule="auto"/>
        <w:rPr>
          <w:rFonts w:asciiTheme="majorBidi" w:eastAsia="Times New Roman" w:hAnsiTheme="majorBidi" w:cstheme="majorBidi"/>
          <w:sz w:val="24"/>
          <w:szCs w:val="24"/>
        </w:rPr>
      </w:pPr>
      <w:r w:rsidRPr="00566DAE">
        <w:rPr>
          <w:rFonts w:asciiTheme="majorBidi" w:eastAsia="Times New Roman" w:hAnsiTheme="majorBidi" w:cstheme="majorBidi"/>
          <w:sz w:val="24"/>
          <w:szCs w:val="24"/>
        </w:rPr>
        <w:t> </w:t>
      </w:r>
    </w:p>
    <w:p w14:paraId="512083B8" w14:textId="77777777" w:rsidR="00566DAE" w:rsidRPr="00566DAE" w:rsidRDefault="00566DAE" w:rsidP="00566DAE">
      <w:pPr>
        <w:spacing w:after="0" w:line="480" w:lineRule="auto"/>
        <w:rPr>
          <w:rFonts w:asciiTheme="majorBidi" w:eastAsia="Times New Roman" w:hAnsiTheme="majorBidi" w:cstheme="majorBidi"/>
          <w:sz w:val="24"/>
          <w:szCs w:val="24"/>
        </w:rPr>
      </w:pPr>
      <w:r w:rsidRPr="00566DAE">
        <w:rPr>
          <w:rFonts w:asciiTheme="majorBidi" w:eastAsia="Times New Roman" w:hAnsiTheme="majorBidi" w:cstheme="majorBidi"/>
          <w:sz w:val="24"/>
          <w:szCs w:val="24"/>
        </w:rPr>
        <w:t> </w:t>
      </w:r>
    </w:p>
    <w:p w14:paraId="3712715D" w14:textId="77777777" w:rsidR="00566DAE" w:rsidRDefault="00566DAE" w:rsidP="00954E4D">
      <w:pPr>
        <w:pStyle w:val="NormalWeb"/>
        <w:spacing w:before="0" w:beforeAutospacing="0" w:after="0" w:afterAutospacing="0" w:line="480" w:lineRule="auto"/>
        <w:jc w:val="center"/>
        <w:rPr>
          <w:rFonts w:asciiTheme="majorBidi" w:hAnsiTheme="majorBidi" w:cstheme="majorBidi"/>
        </w:rPr>
      </w:pPr>
    </w:p>
    <w:p w14:paraId="25696671" w14:textId="77777777" w:rsidR="001470F0" w:rsidRPr="003666E8" w:rsidRDefault="001470F0" w:rsidP="00954E4D">
      <w:pPr>
        <w:pStyle w:val="NormalWeb"/>
        <w:spacing w:before="0" w:beforeAutospacing="0" w:after="0" w:afterAutospacing="0" w:line="480" w:lineRule="auto"/>
        <w:jc w:val="center"/>
        <w:rPr>
          <w:rFonts w:asciiTheme="majorBidi" w:hAnsiTheme="majorBidi" w:cstheme="majorBidi"/>
        </w:rPr>
      </w:pPr>
    </w:p>
    <w:p w14:paraId="5DA83A41" w14:textId="6508258E" w:rsidR="00253BCD" w:rsidRPr="003666E8" w:rsidRDefault="00253BCD" w:rsidP="00253BCD">
      <w:pPr>
        <w:spacing w:line="480" w:lineRule="auto"/>
        <w:jc w:val="center"/>
        <w:rPr>
          <w:rFonts w:asciiTheme="majorBidi" w:hAnsiTheme="majorBidi" w:cstheme="majorBidi"/>
          <w:b/>
          <w:bCs/>
          <w:sz w:val="24"/>
          <w:szCs w:val="24"/>
        </w:rPr>
      </w:pPr>
      <w:r w:rsidRPr="003666E8">
        <w:rPr>
          <w:rFonts w:asciiTheme="majorBidi" w:hAnsiTheme="majorBidi" w:cstheme="majorBidi"/>
          <w:b/>
          <w:bCs/>
          <w:sz w:val="24"/>
          <w:szCs w:val="24"/>
        </w:rPr>
        <w:t xml:space="preserve">Section </w:t>
      </w:r>
      <w:r w:rsidR="005C03F9">
        <w:rPr>
          <w:rFonts w:asciiTheme="majorBidi" w:hAnsiTheme="majorBidi" w:cstheme="majorBidi"/>
          <w:b/>
          <w:bCs/>
          <w:sz w:val="24"/>
          <w:szCs w:val="24"/>
        </w:rPr>
        <w:t>4</w:t>
      </w:r>
      <w:r w:rsidRPr="003666E8">
        <w:rPr>
          <w:rFonts w:asciiTheme="majorBidi" w:hAnsiTheme="majorBidi" w:cstheme="majorBidi"/>
          <w:b/>
          <w:bCs/>
          <w:sz w:val="24"/>
          <w:szCs w:val="24"/>
        </w:rPr>
        <w:t xml:space="preserve">: </w:t>
      </w:r>
      <w:r w:rsidR="005C03F9">
        <w:rPr>
          <w:rFonts w:asciiTheme="majorBidi" w:hAnsiTheme="majorBidi" w:cstheme="majorBidi"/>
          <w:b/>
          <w:bCs/>
          <w:sz w:val="24"/>
          <w:szCs w:val="24"/>
        </w:rPr>
        <w:t>External</w:t>
      </w:r>
      <w:r w:rsidRPr="003666E8">
        <w:rPr>
          <w:rFonts w:asciiTheme="majorBidi" w:hAnsiTheme="majorBidi" w:cstheme="majorBidi"/>
          <w:b/>
          <w:bCs/>
          <w:sz w:val="24"/>
          <w:szCs w:val="24"/>
        </w:rPr>
        <w:t xml:space="preserve"> Learning Audit</w:t>
      </w:r>
    </w:p>
    <w:p w14:paraId="0AC44E9B" w14:textId="5D17D910" w:rsidR="00C7068A" w:rsidRDefault="00D227C5" w:rsidP="00C7068A">
      <w:pPr>
        <w:spacing w:line="480" w:lineRule="auto"/>
        <w:rPr>
          <w:rFonts w:asciiTheme="majorBidi" w:eastAsia="Times New Roman" w:hAnsiTheme="majorBidi" w:cstheme="majorBidi"/>
          <w:sz w:val="24"/>
          <w:szCs w:val="24"/>
        </w:rPr>
      </w:pPr>
      <w:r>
        <w:rPr>
          <w:rFonts w:asciiTheme="majorBidi" w:hAnsiTheme="majorBidi" w:cstheme="majorBidi"/>
          <w:sz w:val="24"/>
          <w:szCs w:val="24"/>
        </w:rPr>
        <w:tab/>
        <w:t xml:space="preserve">For this portion of my personal learning audit the assignment is to not only identify one context of learning work, but to reach out externally </w:t>
      </w:r>
      <w:r w:rsidR="00460AD4">
        <w:rPr>
          <w:rFonts w:asciiTheme="majorBidi" w:hAnsiTheme="majorBidi" w:cstheme="majorBidi"/>
          <w:sz w:val="24"/>
          <w:szCs w:val="24"/>
        </w:rPr>
        <w:t>to interview</w:t>
      </w:r>
      <w:r>
        <w:rPr>
          <w:rFonts w:asciiTheme="majorBidi" w:hAnsiTheme="majorBidi" w:cstheme="majorBidi"/>
          <w:sz w:val="24"/>
          <w:szCs w:val="24"/>
        </w:rPr>
        <w:t xml:space="preserve"> learners or professionals in the field. My area of learning work is in linguistic study, the language of French. And while there are many books and resources on language acquisition, and I have </w:t>
      </w:r>
      <w:r w:rsidR="00775CC0">
        <w:rPr>
          <w:rFonts w:asciiTheme="majorBidi" w:hAnsiTheme="majorBidi" w:cstheme="majorBidi"/>
          <w:sz w:val="24"/>
          <w:szCs w:val="24"/>
        </w:rPr>
        <w:t>profited by</w:t>
      </w:r>
      <w:r>
        <w:rPr>
          <w:rFonts w:asciiTheme="majorBidi" w:hAnsiTheme="majorBidi" w:cstheme="majorBidi"/>
          <w:sz w:val="24"/>
          <w:szCs w:val="24"/>
        </w:rPr>
        <w:t xml:space="preserve"> many, the purpose of external interviews provides a real time and place perspective as well as the ability to dialogue and adapt based off personal needs and opportunities.  I chose to interview three people: two fellow learners, both American, one male and one female, and one polyglot who is also my French tutor. My questions were simple and direct</w:t>
      </w:r>
      <w:r w:rsidR="00C7068A">
        <w:rPr>
          <w:rFonts w:asciiTheme="majorBidi" w:hAnsiTheme="majorBidi" w:cstheme="majorBidi"/>
          <w:sz w:val="24"/>
          <w:szCs w:val="24"/>
        </w:rPr>
        <w:t xml:space="preserve">, which was a function of intentionality in </w:t>
      </w:r>
      <w:r>
        <w:rPr>
          <w:rFonts w:asciiTheme="majorBidi" w:hAnsiTheme="majorBidi" w:cstheme="majorBidi"/>
          <w:sz w:val="24"/>
          <w:szCs w:val="24"/>
        </w:rPr>
        <w:t>giv</w:t>
      </w:r>
      <w:r w:rsidR="00C7068A">
        <w:rPr>
          <w:rFonts w:asciiTheme="majorBidi" w:hAnsiTheme="majorBidi" w:cstheme="majorBidi"/>
          <w:sz w:val="24"/>
          <w:szCs w:val="24"/>
        </w:rPr>
        <w:t>ing</w:t>
      </w:r>
      <w:r>
        <w:rPr>
          <w:rFonts w:asciiTheme="majorBidi" w:hAnsiTheme="majorBidi" w:cstheme="majorBidi"/>
          <w:sz w:val="24"/>
          <w:szCs w:val="24"/>
        </w:rPr>
        <w:t xml:space="preserve"> the interviewee as much flexibility in answering as possible</w:t>
      </w:r>
      <w:r w:rsidR="00C7068A">
        <w:rPr>
          <w:rFonts w:asciiTheme="majorBidi" w:hAnsiTheme="majorBidi" w:cstheme="majorBidi"/>
          <w:sz w:val="24"/>
          <w:szCs w:val="24"/>
        </w:rPr>
        <w:t xml:space="preserve"> as well as a function of practicality as I conducted the interviews in both French and English.</w:t>
      </w:r>
      <w:r w:rsidR="00775CC0">
        <w:rPr>
          <w:rFonts w:asciiTheme="majorBidi" w:hAnsiTheme="majorBidi" w:cstheme="majorBidi"/>
          <w:sz w:val="24"/>
          <w:szCs w:val="24"/>
        </w:rPr>
        <w:t xml:space="preserve"> My questions were variations on the following list:</w:t>
      </w:r>
      <w:r w:rsidR="00C7068A">
        <w:rPr>
          <w:rFonts w:asciiTheme="majorBidi" w:hAnsiTheme="majorBidi" w:cstheme="majorBidi"/>
          <w:sz w:val="24"/>
          <w:szCs w:val="24"/>
        </w:rPr>
        <w:t xml:space="preserve"> </w:t>
      </w:r>
      <w:r w:rsidR="00775CC0">
        <w:rPr>
          <w:rFonts w:asciiTheme="majorBidi" w:hAnsiTheme="majorBidi" w:cstheme="majorBidi"/>
          <w:sz w:val="24"/>
          <w:szCs w:val="24"/>
        </w:rPr>
        <w:t>“</w:t>
      </w:r>
      <w:r w:rsidR="00C7068A">
        <w:rPr>
          <w:rFonts w:asciiTheme="majorBidi" w:hAnsiTheme="majorBidi" w:cstheme="majorBidi"/>
          <w:sz w:val="24"/>
          <w:szCs w:val="24"/>
        </w:rPr>
        <w:t>What activities augment learning? Give examp</w:t>
      </w:r>
      <w:r w:rsidR="00C7068A" w:rsidRPr="00C7068A">
        <w:rPr>
          <w:rFonts w:asciiTheme="majorBidi" w:hAnsiTheme="majorBidi" w:cstheme="majorBidi"/>
          <w:sz w:val="24"/>
          <w:szCs w:val="24"/>
        </w:rPr>
        <w:t>les of active, passive, deliberate practices that contribute to improving one’s current French level. How often do you engage</w:t>
      </w:r>
      <w:r w:rsidR="00460AD4">
        <w:rPr>
          <w:rFonts w:asciiTheme="majorBidi" w:hAnsiTheme="majorBidi" w:cstheme="majorBidi"/>
          <w:sz w:val="24"/>
          <w:szCs w:val="24"/>
        </w:rPr>
        <w:t xml:space="preserve"> in</w:t>
      </w:r>
      <w:r w:rsidR="00C7068A" w:rsidRPr="00C7068A">
        <w:rPr>
          <w:rFonts w:asciiTheme="majorBidi" w:hAnsiTheme="majorBidi" w:cstheme="majorBidi"/>
          <w:sz w:val="24"/>
          <w:szCs w:val="24"/>
        </w:rPr>
        <w:t xml:space="preserve"> these practices?</w:t>
      </w:r>
      <w:r w:rsidR="00C7068A" w:rsidRPr="00C7068A">
        <w:rPr>
          <w:rFonts w:asciiTheme="majorBidi" w:eastAsia="Times New Roman" w:hAnsiTheme="majorBidi" w:cstheme="majorBidi"/>
          <w:sz w:val="24"/>
          <w:szCs w:val="24"/>
        </w:rPr>
        <w:t xml:space="preserve"> What are the quantifiable skills a person should have to be able to communicate in French? How long will it take for an</w:t>
      </w:r>
      <w:r w:rsidR="00460AD4">
        <w:rPr>
          <w:rFonts w:asciiTheme="majorBidi" w:eastAsia="Times New Roman" w:hAnsiTheme="majorBidi" w:cstheme="majorBidi"/>
          <w:sz w:val="24"/>
          <w:szCs w:val="24"/>
        </w:rPr>
        <w:t xml:space="preserve"> </w:t>
      </w:r>
      <w:r w:rsidR="00C7068A" w:rsidRPr="00C7068A">
        <w:rPr>
          <w:rFonts w:asciiTheme="majorBidi" w:eastAsia="Times New Roman" w:hAnsiTheme="majorBidi" w:cstheme="majorBidi"/>
          <w:sz w:val="24"/>
          <w:szCs w:val="24"/>
        </w:rPr>
        <w:t xml:space="preserve">American woman to become conversationally strong and </w:t>
      </w:r>
      <w:r w:rsidR="00460AD4">
        <w:rPr>
          <w:rFonts w:asciiTheme="majorBidi" w:eastAsia="Times New Roman" w:hAnsiTheme="majorBidi" w:cstheme="majorBidi"/>
          <w:sz w:val="24"/>
          <w:szCs w:val="24"/>
        </w:rPr>
        <w:t>unhindered</w:t>
      </w:r>
      <w:r w:rsidR="00C7068A" w:rsidRPr="00C7068A">
        <w:rPr>
          <w:rFonts w:asciiTheme="majorBidi" w:eastAsia="Times New Roman" w:hAnsiTheme="majorBidi" w:cstheme="majorBidi"/>
          <w:sz w:val="24"/>
          <w:szCs w:val="24"/>
        </w:rPr>
        <w:t>?</w:t>
      </w:r>
      <w:r w:rsidR="00775CC0">
        <w:rPr>
          <w:rFonts w:asciiTheme="majorBidi" w:eastAsia="Times New Roman" w:hAnsiTheme="majorBidi" w:cstheme="majorBidi"/>
          <w:sz w:val="24"/>
          <w:szCs w:val="24"/>
        </w:rPr>
        <w:t>”</w:t>
      </w:r>
      <w:r w:rsidR="00C7068A" w:rsidRPr="00C7068A">
        <w:rPr>
          <w:rFonts w:asciiTheme="majorBidi" w:eastAsia="Times New Roman" w:hAnsiTheme="majorBidi" w:cstheme="majorBidi"/>
          <w:sz w:val="24"/>
          <w:szCs w:val="24"/>
        </w:rPr>
        <w:t xml:space="preserve"> </w:t>
      </w:r>
      <w:r w:rsidR="00775CC0">
        <w:rPr>
          <w:rFonts w:asciiTheme="majorBidi" w:eastAsia="Times New Roman" w:hAnsiTheme="majorBidi" w:cstheme="majorBidi"/>
          <w:sz w:val="24"/>
          <w:szCs w:val="24"/>
        </w:rPr>
        <w:t>Additionally, I posed a</w:t>
      </w:r>
      <w:r w:rsidR="00C7068A" w:rsidRPr="00C7068A">
        <w:rPr>
          <w:rFonts w:asciiTheme="majorBidi" w:eastAsia="Times New Roman" w:hAnsiTheme="majorBidi" w:cstheme="majorBidi"/>
          <w:sz w:val="24"/>
          <w:szCs w:val="24"/>
        </w:rPr>
        <w:t xml:space="preserve"> </w:t>
      </w:r>
      <w:r w:rsidR="00775CC0">
        <w:rPr>
          <w:rFonts w:asciiTheme="majorBidi" w:eastAsia="Times New Roman" w:hAnsiTheme="majorBidi" w:cstheme="majorBidi"/>
          <w:sz w:val="24"/>
          <w:szCs w:val="24"/>
        </w:rPr>
        <w:t>question</w:t>
      </w:r>
      <w:r w:rsidR="00C7068A" w:rsidRPr="00C7068A">
        <w:rPr>
          <w:rFonts w:asciiTheme="majorBidi" w:eastAsia="Times New Roman" w:hAnsiTheme="majorBidi" w:cstheme="majorBidi"/>
          <w:sz w:val="24"/>
          <w:szCs w:val="24"/>
        </w:rPr>
        <w:t xml:space="preserve"> of what thoughts they each had for me</w:t>
      </w:r>
      <w:r w:rsidR="00775CC0">
        <w:rPr>
          <w:rFonts w:asciiTheme="majorBidi" w:eastAsia="Times New Roman" w:hAnsiTheme="majorBidi" w:cstheme="majorBidi"/>
          <w:sz w:val="24"/>
          <w:szCs w:val="24"/>
        </w:rPr>
        <w:t xml:space="preserve"> personally</w:t>
      </w:r>
      <w:r w:rsidR="00C7068A" w:rsidRPr="00C7068A">
        <w:rPr>
          <w:rFonts w:asciiTheme="majorBidi" w:eastAsia="Times New Roman" w:hAnsiTheme="majorBidi" w:cstheme="majorBidi"/>
          <w:sz w:val="24"/>
          <w:szCs w:val="24"/>
        </w:rPr>
        <w:t xml:space="preserve"> in order to take my French to the next level.</w:t>
      </w:r>
      <w:r w:rsidR="00C7068A">
        <w:rPr>
          <w:rFonts w:asciiTheme="majorBidi" w:eastAsia="Times New Roman" w:hAnsiTheme="majorBidi" w:cstheme="majorBidi"/>
          <w:sz w:val="24"/>
          <w:szCs w:val="24"/>
        </w:rPr>
        <w:t xml:space="preserve"> </w:t>
      </w:r>
    </w:p>
    <w:p w14:paraId="7297F3F6" w14:textId="3764A5C5" w:rsidR="00A04A4E" w:rsidRDefault="00BD7C70" w:rsidP="00D204EB">
      <w:pPr>
        <w:spacing w:line="480" w:lineRule="auto"/>
        <w:rPr>
          <w:rFonts w:asciiTheme="majorBidi" w:hAnsiTheme="majorBidi" w:cstheme="majorBidi"/>
          <w:sz w:val="24"/>
          <w:szCs w:val="24"/>
        </w:rPr>
      </w:pPr>
      <w:r>
        <w:rPr>
          <w:rFonts w:asciiTheme="majorBidi" w:eastAsia="Times New Roman" w:hAnsiTheme="majorBidi" w:cstheme="majorBidi"/>
          <w:sz w:val="24"/>
          <w:szCs w:val="24"/>
        </w:rPr>
        <w:tab/>
        <w:t>S</w:t>
      </w:r>
      <w:r w:rsidRPr="001470F0">
        <w:rPr>
          <w:rFonts w:asciiTheme="majorBidi" w:eastAsia="Times New Roman" w:hAnsiTheme="majorBidi" w:cstheme="majorBidi"/>
          <w:sz w:val="24"/>
          <w:szCs w:val="24"/>
        </w:rPr>
        <w:t>ome of the highlights of these interviews identified the importance of knowing the “why” of learning French. It reminded me of our earliest work with Simon Sinek’s emphasis on the essential element of having a strongly defined why in order to maintain and nurture in the biological power of loyalty and benefits of affective learning.</w:t>
      </w:r>
      <w:r w:rsidR="001470F0" w:rsidRPr="001470F0">
        <w:rPr>
          <w:rFonts w:asciiTheme="majorBidi" w:eastAsia="Times New Roman" w:hAnsiTheme="majorBidi" w:cstheme="majorBidi"/>
          <w:sz w:val="24"/>
          <w:szCs w:val="24"/>
        </w:rPr>
        <w:t xml:space="preserve"> Another clear commonality of the interviews spoke to the daily attention to learning French. « </w:t>
      </w:r>
      <w:r w:rsidR="001470F0" w:rsidRPr="001470F0">
        <w:rPr>
          <w:rFonts w:asciiTheme="majorBidi" w:hAnsiTheme="majorBidi" w:cstheme="majorBidi"/>
          <w:sz w:val="24"/>
          <w:szCs w:val="24"/>
        </w:rPr>
        <w:t xml:space="preserve">Il </w:t>
      </w:r>
      <w:proofErr w:type="spellStart"/>
      <w:r w:rsidR="001470F0" w:rsidRPr="001470F0">
        <w:rPr>
          <w:rFonts w:asciiTheme="majorBidi" w:hAnsiTheme="majorBidi" w:cstheme="majorBidi"/>
          <w:sz w:val="24"/>
          <w:szCs w:val="24"/>
        </w:rPr>
        <w:t>vaut</w:t>
      </w:r>
      <w:proofErr w:type="spellEnd"/>
      <w:r w:rsidR="001470F0" w:rsidRPr="001470F0">
        <w:rPr>
          <w:rFonts w:asciiTheme="majorBidi" w:hAnsiTheme="majorBidi" w:cstheme="majorBidi"/>
          <w:sz w:val="24"/>
          <w:szCs w:val="24"/>
        </w:rPr>
        <w:t xml:space="preserve"> </w:t>
      </w:r>
      <w:proofErr w:type="spellStart"/>
      <w:r w:rsidR="001470F0" w:rsidRPr="001470F0">
        <w:rPr>
          <w:rFonts w:asciiTheme="majorBidi" w:hAnsiTheme="majorBidi" w:cstheme="majorBidi"/>
          <w:sz w:val="24"/>
          <w:szCs w:val="24"/>
        </w:rPr>
        <w:t>mieux</w:t>
      </w:r>
      <w:proofErr w:type="spellEnd"/>
      <w:r w:rsidR="001470F0" w:rsidRPr="001470F0">
        <w:rPr>
          <w:rFonts w:asciiTheme="majorBidi" w:hAnsiTheme="majorBidi" w:cstheme="majorBidi"/>
          <w:sz w:val="24"/>
          <w:szCs w:val="24"/>
        </w:rPr>
        <w:t xml:space="preserve"> 30 minutes par jour </w:t>
      </w:r>
      <w:r w:rsidR="001470F0" w:rsidRPr="001470F0">
        <w:rPr>
          <w:rFonts w:asciiTheme="majorBidi" w:hAnsiTheme="majorBidi" w:cstheme="majorBidi"/>
          <w:sz w:val="24"/>
          <w:szCs w:val="24"/>
        </w:rPr>
        <w:lastRenderedPageBreak/>
        <w:t xml:space="preserve">que 6h </w:t>
      </w:r>
      <w:proofErr w:type="spellStart"/>
      <w:r w:rsidR="001470F0" w:rsidRPr="001470F0">
        <w:rPr>
          <w:rFonts w:asciiTheme="majorBidi" w:hAnsiTheme="majorBidi" w:cstheme="majorBidi"/>
          <w:sz w:val="24"/>
          <w:szCs w:val="24"/>
        </w:rPr>
        <w:t>toutes</w:t>
      </w:r>
      <w:proofErr w:type="spellEnd"/>
      <w:r w:rsidR="001470F0" w:rsidRPr="001470F0">
        <w:rPr>
          <w:rFonts w:asciiTheme="majorBidi" w:hAnsiTheme="majorBidi" w:cstheme="majorBidi"/>
          <w:sz w:val="24"/>
          <w:szCs w:val="24"/>
        </w:rPr>
        <w:t xml:space="preserve"> les deux </w:t>
      </w:r>
      <w:proofErr w:type="spellStart"/>
      <w:r w:rsidR="001470F0" w:rsidRPr="001470F0">
        <w:rPr>
          <w:rFonts w:asciiTheme="majorBidi" w:hAnsiTheme="majorBidi" w:cstheme="majorBidi"/>
          <w:sz w:val="24"/>
          <w:szCs w:val="24"/>
        </w:rPr>
        <w:t>semaines</w:t>
      </w:r>
      <w:proofErr w:type="spellEnd"/>
      <w:r w:rsidR="001470F0" w:rsidRPr="001470F0">
        <w:rPr>
          <w:rFonts w:asciiTheme="majorBidi" w:hAnsiTheme="majorBidi" w:cstheme="majorBidi"/>
          <w:sz w:val="24"/>
          <w:szCs w:val="24"/>
        </w:rPr>
        <w:t xml:space="preserve">, » (L. </w:t>
      </w:r>
      <w:proofErr w:type="spellStart"/>
      <w:r w:rsidR="001470F0" w:rsidRPr="001470F0">
        <w:rPr>
          <w:rFonts w:asciiTheme="majorBidi" w:hAnsiTheme="majorBidi" w:cstheme="majorBidi"/>
          <w:sz w:val="24"/>
          <w:szCs w:val="24"/>
        </w:rPr>
        <w:t>Deslandes</w:t>
      </w:r>
      <w:proofErr w:type="spellEnd"/>
      <w:r w:rsidR="001470F0" w:rsidRPr="001470F0">
        <w:rPr>
          <w:rFonts w:asciiTheme="majorBidi" w:hAnsiTheme="majorBidi" w:cstheme="majorBidi"/>
          <w:sz w:val="24"/>
          <w:szCs w:val="24"/>
        </w:rPr>
        <w:t xml:space="preserve">, 2020) </w:t>
      </w:r>
      <w:r w:rsidR="001470F0">
        <w:rPr>
          <w:rFonts w:asciiTheme="majorBidi" w:hAnsiTheme="majorBidi" w:cstheme="majorBidi"/>
          <w:sz w:val="24"/>
          <w:szCs w:val="24"/>
        </w:rPr>
        <w:t xml:space="preserve">is </w:t>
      </w:r>
      <w:r w:rsidR="001470F0" w:rsidRPr="001470F0">
        <w:rPr>
          <w:rFonts w:asciiTheme="majorBidi" w:hAnsiTheme="majorBidi" w:cstheme="majorBidi"/>
          <w:sz w:val="24"/>
          <w:szCs w:val="24"/>
        </w:rPr>
        <w:t>repeated by D. McCormick</w:t>
      </w:r>
      <w:r w:rsidR="001470F0">
        <w:rPr>
          <w:rFonts w:asciiTheme="majorBidi" w:hAnsiTheme="majorBidi" w:cstheme="majorBidi"/>
          <w:sz w:val="24"/>
          <w:szCs w:val="24"/>
        </w:rPr>
        <w:t xml:space="preserve"> as</w:t>
      </w:r>
      <w:r w:rsidR="001470F0" w:rsidRPr="001470F0">
        <w:rPr>
          <w:rFonts w:asciiTheme="majorBidi" w:hAnsiTheme="majorBidi" w:cstheme="majorBidi"/>
          <w:sz w:val="24"/>
          <w:szCs w:val="24"/>
        </w:rPr>
        <w:t xml:space="preserve">, </w:t>
      </w:r>
      <w:r w:rsidR="001470F0">
        <w:rPr>
          <w:rFonts w:asciiTheme="majorBidi" w:hAnsiTheme="majorBidi" w:cstheme="majorBidi"/>
          <w:sz w:val="24"/>
          <w:szCs w:val="24"/>
        </w:rPr>
        <w:t>“a</w:t>
      </w:r>
      <w:r w:rsidR="001470F0" w:rsidRPr="001470F0">
        <w:rPr>
          <w:rFonts w:asciiTheme="majorBidi" w:hAnsiTheme="majorBidi" w:cstheme="majorBidi"/>
          <w:sz w:val="24"/>
          <w:szCs w:val="24"/>
        </w:rPr>
        <w:t xml:space="preserve"> daily-ness to learning French... not something once a week but something every day.</w:t>
      </w:r>
      <w:r w:rsidR="001470F0">
        <w:rPr>
          <w:rFonts w:asciiTheme="majorBidi" w:hAnsiTheme="majorBidi" w:cstheme="majorBidi"/>
          <w:sz w:val="24"/>
          <w:szCs w:val="24"/>
        </w:rPr>
        <w:t xml:space="preserve">”  Another theme I </w:t>
      </w:r>
      <w:r w:rsidR="00D204EB">
        <w:rPr>
          <w:rFonts w:asciiTheme="majorBidi" w:hAnsiTheme="majorBidi" w:cstheme="majorBidi"/>
          <w:sz w:val="24"/>
          <w:szCs w:val="24"/>
        </w:rPr>
        <w:t>saw in each interview was the need for a pl</w:t>
      </w:r>
      <w:r w:rsidR="00D204EB" w:rsidRPr="00D204EB">
        <w:rPr>
          <w:rFonts w:asciiTheme="majorBidi" w:hAnsiTheme="majorBidi" w:cstheme="majorBidi"/>
          <w:sz w:val="24"/>
          <w:szCs w:val="24"/>
        </w:rPr>
        <w:t xml:space="preserve">an, humility to rework as often as needed, a willingness to stick with it, </w:t>
      </w:r>
      <w:r w:rsidR="00D204EB">
        <w:rPr>
          <w:rFonts w:asciiTheme="majorBidi" w:hAnsiTheme="majorBidi" w:cstheme="majorBidi"/>
          <w:sz w:val="24"/>
          <w:szCs w:val="24"/>
        </w:rPr>
        <w:t>and</w:t>
      </w:r>
      <w:r w:rsidR="00D204EB" w:rsidRPr="00D204EB">
        <w:rPr>
          <w:rFonts w:asciiTheme="majorBidi" w:hAnsiTheme="majorBidi" w:cstheme="majorBidi"/>
          <w:sz w:val="24"/>
          <w:szCs w:val="24"/>
        </w:rPr>
        <w:t xml:space="preserve"> wisdom </w:t>
      </w:r>
      <w:r w:rsidR="00D204EB">
        <w:rPr>
          <w:rFonts w:asciiTheme="majorBidi" w:hAnsiTheme="majorBidi" w:cstheme="majorBidi"/>
          <w:sz w:val="24"/>
          <w:szCs w:val="24"/>
        </w:rPr>
        <w:t xml:space="preserve">that the </w:t>
      </w:r>
      <w:r w:rsidR="00D204EB" w:rsidRPr="00D204EB">
        <w:rPr>
          <w:rFonts w:asciiTheme="majorBidi" w:hAnsiTheme="majorBidi" w:cstheme="majorBidi"/>
          <w:sz w:val="24"/>
          <w:szCs w:val="24"/>
        </w:rPr>
        <w:t>pla</w:t>
      </w:r>
      <w:r w:rsidR="00D204EB">
        <w:rPr>
          <w:rFonts w:asciiTheme="majorBidi" w:hAnsiTheme="majorBidi" w:cstheme="majorBidi"/>
          <w:sz w:val="24"/>
          <w:szCs w:val="24"/>
        </w:rPr>
        <w:t>n</w:t>
      </w:r>
      <w:r w:rsidR="00D204EB" w:rsidRPr="00D204EB">
        <w:rPr>
          <w:rFonts w:asciiTheme="majorBidi" w:hAnsiTheme="majorBidi" w:cstheme="majorBidi"/>
          <w:sz w:val="24"/>
          <w:szCs w:val="24"/>
        </w:rPr>
        <w:t xml:space="preserve"> should </w:t>
      </w:r>
      <w:r w:rsidR="00D204EB">
        <w:rPr>
          <w:rFonts w:asciiTheme="majorBidi" w:hAnsiTheme="majorBidi" w:cstheme="majorBidi"/>
          <w:sz w:val="24"/>
          <w:szCs w:val="24"/>
        </w:rPr>
        <w:t>be in the</w:t>
      </w:r>
      <w:r w:rsidR="00D204EB" w:rsidRPr="00D204EB">
        <w:rPr>
          <w:rFonts w:asciiTheme="majorBidi" w:hAnsiTheme="majorBidi" w:cstheme="majorBidi"/>
          <w:sz w:val="24"/>
          <w:szCs w:val="24"/>
        </w:rPr>
        <w:t xml:space="preserve"> </w:t>
      </w:r>
      <w:r w:rsidR="00460AD4">
        <w:rPr>
          <w:rFonts w:asciiTheme="majorBidi" w:hAnsiTheme="majorBidi" w:cstheme="majorBidi"/>
          <w:sz w:val="24"/>
          <w:szCs w:val="24"/>
        </w:rPr>
        <w:t>flow</w:t>
      </w:r>
      <w:r w:rsidR="00D204EB" w:rsidRPr="00D204EB">
        <w:rPr>
          <w:rFonts w:asciiTheme="majorBidi" w:hAnsiTheme="majorBidi" w:cstheme="majorBidi"/>
          <w:sz w:val="24"/>
          <w:szCs w:val="24"/>
        </w:rPr>
        <w:t xml:space="preserve"> of  your life and your passions and not competing </w:t>
      </w:r>
      <w:r w:rsidR="00D204EB">
        <w:rPr>
          <w:rFonts w:asciiTheme="majorBidi" w:hAnsiTheme="majorBidi" w:cstheme="majorBidi"/>
          <w:sz w:val="24"/>
          <w:szCs w:val="24"/>
        </w:rPr>
        <w:t>with</w:t>
      </w:r>
      <w:r w:rsidR="00D204EB" w:rsidRPr="00D204EB">
        <w:rPr>
          <w:rFonts w:asciiTheme="majorBidi" w:hAnsiTheme="majorBidi" w:cstheme="majorBidi"/>
          <w:sz w:val="24"/>
          <w:szCs w:val="24"/>
        </w:rPr>
        <w:t xml:space="preserve"> it.</w:t>
      </w:r>
      <w:r w:rsidR="001470F0" w:rsidRPr="00D204EB">
        <w:rPr>
          <w:rFonts w:asciiTheme="majorBidi" w:hAnsiTheme="majorBidi" w:cstheme="majorBidi"/>
          <w:sz w:val="24"/>
          <w:szCs w:val="24"/>
        </w:rPr>
        <w:t xml:space="preserve">  </w:t>
      </w:r>
      <w:r w:rsidR="00D204EB" w:rsidRPr="00D204EB">
        <w:rPr>
          <w:rFonts w:asciiTheme="majorBidi" w:hAnsiTheme="majorBidi" w:cstheme="majorBidi"/>
          <w:sz w:val="24"/>
          <w:szCs w:val="24"/>
        </w:rPr>
        <w:t>“It will take intentional will and a focused plan, including the ability to continually restart and refocus,” said McCormick</w:t>
      </w:r>
      <w:r w:rsidR="00D204EB">
        <w:rPr>
          <w:rFonts w:asciiTheme="majorBidi" w:hAnsiTheme="majorBidi" w:cstheme="majorBidi"/>
          <w:sz w:val="24"/>
          <w:szCs w:val="24"/>
        </w:rPr>
        <w:t xml:space="preserve">. </w:t>
      </w:r>
      <w:proofErr w:type="spellStart"/>
      <w:r w:rsidR="00D204EB">
        <w:rPr>
          <w:rFonts w:asciiTheme="majorBidi" w:hAnsiTheme="majorBidi" w:cstheme="majorBidi"/>
          <w:sz w:val="24"/>
          <w:szCs w:val="24"/>
        </w:rPr>
        <w:t>Deslandes</w:t>
      </w:r>
      <w:proofErr w:type="spellEnd"/>
      <w:r w:rsidR="00D204EB">
        <w:rPr>
          <w:rFonts w:asciiTheme="majorBidi" w:hAnsiTheme="majorBidi" w:cstheme="majorBidi"/>
          <w:sz w:val="24"/>
          <w:szCs w:val="24"/>
        </w:rPr>
        <w:t xml:space="preserve"> emphasizes the need for the subject or manner you are studying to be something that draws you into learning givi</w:t>
      </w:r>
      <w:r w:rsidR="00D204EB" w:rsidRPr="00D204EB">
        <w:rPr>
          <w:rFonts w:asciiTheme="majorBidi" w:hAnsiTheme="majorBidi" w:cstheme="majorBidi"/>
          <w:sz w:val="24"/>
          <w:szCs w:val="24"/>
        </w:rPr>
        <w:t>ng the example of researching cycling, “</w:t>
      </w:r>
      <w:proofErr w:type="spellStart"/>
      <w:r w:rsidR="00D204EB" w:rsidRPr="00D204EB">
        <w:rPr>
          <w:rFonts w:asciiTheme="majorBidi" w:hAnsiTheme="majorBidi" w:cstheme="majorBidi"/>
          <w:sz w:val="24"/>
          <w:szCs w:val="24"/>
        </w:rPr>
        <w:t>j'apprends</w:t>
      </w:r>
      <w:proofErr w:type="spellEnd"/>
      <w:r w:rsidR="00D204EB" w:rsidRPr="00D204EB">
        <w:rPr>
          <w:rFonts w:asciiTheme="majorBidi" w:hAnsiTheme="majorBidi" w:cstheme="majorBidi"/>
          <w:sz w:val="24"/>
          <w:szCs w:val="24"/>
        </w:rPr>
        <w:t xml:space="preserve"> </w:t>
      </w:r>
      <w:proofErr w:type="spellStart"/>
      <w:r w:rsidR="00D204EB" w:rsidRPr="00D204EB">
        <w:rPr>
          <w:rFonts w:asciiTheme="majorBidi" w:hAnsiTheme="majorBidi" w:cstheme="majorBidi"/>
          <w:sz w:val="24"/>
          <w:szCs w:val="24"/>
        </w:rPr>
        <w:t>l'italien</w:t>
      </w:r>
      <w:proofErr w:type="spellEnd"/>
      <w:r w:rsidR="00D204EB" w:rsidRPr="00D204EB">
        <w:rPr>
          <w:rFonts w:asciiTheme="majorBidi" w:hAnsiTheme="majorBidi" w:cstheme="majorBidi"/>
          <w:sz w:val="24"/>
          <w:szCs w:val="24"/>
        </w:rPr>
        <w:t xml:space="preserve"> </w:t>
      </w:r>
      <w:proofErr w:type="spellStart"/>
      <w:r w:rsidR="00D204EB" w:rsidRPr="00D204EB">
        <w:rPr>
          <w:rFonts w:asciiTheme="majorBidi" w:hAnsiTheme="majorBidi" w:cstheme="majorBidi"/>
          <w:sz w:val="24"/>
          <w:szCs w:val="24"/>
        </w:rPr>
        <w:t>en</w:t>
      </w:r>
      <w:proofErr w:type="spellEnd"/>
      <w:r w:rsidR="00D204EB" w:rsidRPr="00D204EB">
        <w:rPr>
          <w:rFonts w:asciiTheme="majorBidi" w:hAnsiTheme="majorBidi" w:cstheme="majorBidi"/>
          <w:sz w:val="24"/>
          <w:szCs w:val="24"/>
        </w:rPr>
        <w:t xml:space="preserve"> </w:t>
      </w:r>
      <w:proofErr w:type="spellStart"/>
      <w:r w:rsidR="00D204EB" w:rsidRPr="00D204EB">
        <w:rPr>
          <w:rFonts w:asciiTheme="majorBidi" w:hAnsiTheme="majorBidi" w:cstheme="majorBidi"/>
          <w:sz w:val="24"/>
          <w:szCs w:val="24"/>
        </w:rPr>
        <w:t>lisant</w:t>
      </w:r>
      <w:proofErr w:type="spellEnd"/>
      <w:r w:rsidR="00D204EB" w:rsidRPr="00D204EB">
        <w:rPr>
          <w:rFonts w:asciiTheme="majorBidi" w:hAnsiTheme="majorBidi" w:cstheme="majorBidi"/>
          <w:sz w:val="24"/>
          <w:szCs w:val="24"/>
        </w:rPr>
        <w:t xml:space="preserve"> des </w:t>
      </w:r>
      <w:proofErr w:type="spellStart"/>
      <w:r w:rsidR="00D204EB" w:rsidRPr="00D204EB">
        <w:rPr>
          <w:rFonts w:asciiTheme="majorBidi" w:hAnsiTheme="majorBidi" w:cstheme="majorBidi"/>
          <w:sz w:val="24"/>
          <w:szCs w:val="24"/>
        </w:rPr>
        <w:t>trucs</w:t>
      </w:r>
      <w:proofErr w:type="spellEnd"/>
      <w:r w:rsidR="00D204EB" w:rsidRPr="00D204EB">
        <w:rPr>
          <w:rFonts w:asciiTheme="majorBidi" w:hAnsiTheme="majorBidi" w:cstheme="majorBidi"/>
          <w:sz w:val="24"/>
          <w:szCs w:val="24"/>
        </w:rPr>
        <w:t xml:space="preserve"> sur le </w:t>
      </w:r>
      <w:proofErr w:type="spellStart"/>
      <w:r w:rsidR="00D204EB" w:rsidRPr="00D204EB">
        <w:rPr>
          <w:rFonts w:asciiTheme="majorBidi" w:hAnsiTheme="majorBidi" w:cstheme="majorBidi"/>
          <w:sz w:val="24"/>
          <w:szCs w:val="24"/>
        </w:rPr>
        <w:t>vélo</w:t>
      </w:r>
      <w:proofErr w:type="spellEnd"/>
      <w:r w:rsidR="00D204EB" w:rsidRPr="00D204EB">
        <w:rPr>
          <w:rFonts w:asciiTheme="majorBidi" w:hAnsiTheme="majorBidi" w:cstheme="majorBidi"/>
          <w:sz w:val="24"/>
          <w:szCs w:val="24"/>
        </w:rPr>
        <w:t xml:space="preserve"> : </w:t>
      </w:r>
      <w:proofErr w:type="spellStart"/>
      <w:r w:rsidR="00D204EB" w:rsidRPr="00D204EB">
        <w:rPr>
          <w:rFonts w:asciiTheme="majorBidi" w:hAnsiTheme="majorBidi" w:cstheme="majorBidi"/>
          <w:sz w:val="24"/>
          <w:szCs w:val="24"/>
        </w:rPr>
        <w:t>ça</w:t>
      </w:r>
      <w:proofErr w:type="spellEnd"/>
      <w:r w:rsidR="00D204EB" w:rsidRPr="00D204EB">
        <w:rPr>
          <w:rFonts w:asciiTheme="majorBidi" w:hAnsiTheme="majorBidi" w:cstheme="majorBidi"/>
          <w:sz w:val="24"/>
          <w:szCs w:val="24"/>
        </w:rPr>
        <w:t xml:space="preserve"> </w:t>
      </w:r>
      <w:proofErr w:type="spellStart"/>
      <w:r w:rsidR="00D204EB" w:rsidRPr="00D204EB">
        <w:rPr>
          <w:rFonts w:asciiTheme="majorBidi" w:hAnsiTheme="majorBidi" w:cstheme="majorBidi"/>
          <w:sz w:val="24"/>
          <w:szCs w:val="24"/>
        </w:rPr>
        <w:t>m'intéresse</w:t>
      </w:r>
      <w:proofErr w:type="spellEnd"/>
      <w:r w:rsidR="00D204EB" w:rsidRPr="00D204EB">
        <w:rPr>
          <w:rFonts w:asciiTheme="majorBidi" w:hAnsiTheme="majorBidi" w:cstheme="majorBidi"/>
          <w:sz w:val="24"/>
          <w:szCs w:val="24"/>
        </w:rPr>
        <w:t xml:space="preserve"> dans </w:t>
      </w:r>
      <w:proofErr w:type="spellStart"/>
      <w:r w:rsidR="00D204EB" w:rsidRPr="00D204EB">
        <w:rPr>
          <w:rFonts w:asciiTheme="majorBidi" w:hAnsiTheme="majorBidi" w:cstheme="majorBidi"/>
          <w:sz w:val="24"/>
          <w:szCs w:val="24"/>
        </w:rPr>
        <w:t>tous</w:t>
      </w:r>
      <w:proofErr w:type="spellEnd"/>
      <w:r w:rsidR="00D204EB" w:rsidRPr="00D204EB">
        <w:rPr>
          <w:rFonts w:asciiTheme="majorBidi" w:hAnsiTheme="majorBidi" w:cstheme="majorBidi"/>
          <w:sz w:val="24"/>
          <w:szCs w:val="24"/>
        </w:rPr>
        <w:t xml:space="preserve"> les </w:t>
      </w:r>
      <w:proofErr w:type="spellStart"/>
      <w:r w:rsidR="00D204EB" w:rsidRPr="00D204EB">
        <w:rPr>
          <w:rFonts w:asciiTheme="majorBidi" w:hAnsiTheme="majorBidi" w:cstheme="majorBidi"/>
          <w:sz w:val="24"/>
          <w:szCs w:val="24"/>
        </w:rPr>
        <w:t>cas</w:t>
      </w:r>
      <w:proofErr w:type="spellEnd"/>
      <w:r w:rsidR="00D204EB" w:rsidRPr="00D204EB">
        <w:rPr>
          <w:rFonts w:asciiTheme="majorBidi" w:hAnsiTheme="majorBidi" w:cstheme="majorBidi"/>
          <w:sz w:val="24"/>
          <w:szCs w:val="24"/>
        </w:rPr>
        <w:t xml:space="preserve">, </w:t>
      </w:r>
      <w:proofErr w:type="spellStart"/>
      <w:r w:rsidR="00D204EB" w:rsidRPr="00D204EB">
        <w:rPr>
          <w:rFonts w:asciiTheme="majorBidi" w:hAnsiTheme="majorBidi" w:cstheme="majorBidi"/>
          <w:sz w:val="24"/>
          <w:szCs w:val="24"/>
        </w:rPr>
        <w:t>peu</w:t>
      </w:r>
      <w:proofErr w:type="spellEnd"/>
      <w:r w:rsidR="00D204EB" w:rsidRPr="00D204EB">
        <w:rPr>
          <w:rFonts w:asciiTheme="majorBidi" w:hAnsiTheme="majorBidi" w:cstheme="majorBidi"/>
          <w:sz w:val="24"/>
          <w:szCs w:val="24"/>
        </w:rPr>
        <w:t xml:space="preserve"> </w:t>
      </w:r>
      <w:proofErr w:type="spellStart"/>
      <w:r w:rsidR="00D204EB" w:rsidRPr="00D204EB">
        <w:rPr>
          <w:rFonts w:asciiTheme="majorBidi" w:hAnsiTheme="majorBidi" w:cstheme="majorBidi"/>
          <w:sz w:val="24"/>
          <w:szCs w:val="24"/>
        </w:rPr>
        <w:t>importe</w:t>
      </w:r>
      <w:proofErr w:type="spellEnd"/>
      <w:r w:rsidR="00D204EB" w:rsidRPr="00D204EB">
        <w:rPr>
          <w:rFonts w:asciiTheme="majorBidi" w:hAnsiTheme="majorBidi" w:cstheme="majorBidi"/>
          <w:sz w:val="24"/>
          <w:szCs w:val="24"/>
        </w:rPr>
        <w:t xml:space="preserve"> la langue.”  Sullivan continues agreeing with both the daily and deliberate aspects, “It’s definitely active and deliberate, whether class work or engaging in French life.”</w:t>
      </w:r>
      <w:r w:rsidR="00D31310">
        <w:rPr>
          <w:rFonts w:asciiTheme="majorBidi" w:hAnsiTheme="majorBidi" w:cstheme="majorBidi"/>
          <w:sz w:val="24"/>
          <w:szCs w:val="24"/>
        </w:rPr>
        <w:t xml:space="preserve"> I noted the textured nature of learning a language, not just the nuts and bolts (vocabulary and grammar), but also the oil and grease (sociocultural factors) that helps everything work </w:t>
      </w:r>
      <w:r w:rsidR="00D31310" w:rsidRPr="00D31310">
        <w:rPr>
          <w:rFonts w:asciiTheme="majorBidi" w:hAnsiTheme="majorBidi" w:cstheme="majorBidi"/>
          <w:sz w:val="24"/>
          <w:szCs w:val="24"/>
        </w:rPr>
        <w:t xml:space="preserve">together. “To learn a language, one needs to work on listening, speaking, reading, and writing, to </w:t>
      </w:r>
      <w:r w:rsidR="00D31310" w:rsidRPr="00775CC0">
        <w:rPr>
          <w:rFonts w:asciiTheme="majorBidi" w:hAnsiTheme="majorBidi" w:cstheme="majorBidi"/>
          <w:sz w:val="24"/>
          <w:szCs w:val="24"/>
        </w:rPr>
        <w:t xml:space="preserve">begin with; and then anchor that in cultural learning that emphasize how to use the language in context.  A helpful skill is staying humble and being willing to change” (McCormick, 2020). One aspect that encouraged me to look more widely for language resources were the ideas the </w:t>
      </w:r>
      <w:proofErr w:type="spellStart"/>
      <w:r w:rsidR="00D31310" w:rsidRPr="00775CC0">
        <w:rPr>
          <w:rFonts w:asciiTheme="majorBidi" w:hAnsiTheme="majorBidi" w:cstheme="majorBidi"/>
          <w:sz w:val="24"/>
          <w:szCs w:val="24"/>
        </w:rPr>
        <w:t>Deslandes</w:t>
      </w:r>
      <w:proofErr w:type="spellEnd"/>
      <w:r w:rsidR="00D31310" w:rsidRPr="00775CC0">
        <w:rPr>
          <w:rFonts w:asciiTheme="majorBidi" w:hAnsiTheme="majorBidi" w:cstheme="majorBidi"/>
          <w:sz w:val="24"/>
          <w:szCs w:val="24"/>
        </w:rPr>
        <w:t xml:space="preserve"> offered in thinking through various people</w:t>
      </w:r>
      <w:r w:rsidR="00775CC0" w:rsidRPr="00775CC0">
        <w:rPr>
          <w:rFonts w:asciiTheme="majorBidi" w:hAnsiTheme="majorBidi" w:cstheme="majorBidi"/>
          <w:sz w:val="24"/>
          <w:szCs w:val="24"/>
        </w:rPr>
        <w:t xml:space="preserve">, their </w:t>
      </w:r>
      <w:r w:rsidR="00D31310" w:rsidRPr="00775CC0">
        <w:rPr>
          <w:rFonts w:asciiTheme="majorBidi" w:hAnsiTheme="majorBidi" w:cstheme="majorBidi"/>
          <w:sz w:val="24"/>
          <w:szCs w:val="24"/>
        </w:rPr>
        <w:t>interests and preferences, “lecture, films, podcasts/radios, exercises "</w:t>
      </w:r>
      <w:proofErr w:type="spellStart"/>
      <w:r w:rsidR="00D31310" w:rsidRPr="00775CC0">
        <w:rPr>
          <w:rFonts w:asciiTheme="majorBidi" w:hAnsiTheme="majorBidi" w:cstheme="majorBidi"/>
          <w:sz w:val="24"/>
          <w:szCs w:val="24"/>
        </w:rPr>
        <w:t>scolaires</w:t>
      </w:r>
      <w:proofErr w:type="spellEnd"/>
      <w:r w:rsidR="00D31310" w:rsidRPr="00775CC0">
        <w:rPr>
          <w:rFonts w:asciiTheme="majorBidi" w:hAnsiTheme="majorBidi" w:cstheme="majorBidi"/>
          <w:sz w:val="24"/>
          <w:szCs w:val="24"/>
        </w:rPr>
        <w:t xml:space="preserve">"... tout </w:t>
      </w:r>
      <w:proofErr w:type="spellStart"/>
      <w:r w:rsidR="00D31310" w:rsidRPr="00775CC0">
        <w:rPr>
          <w:rFonts w:asciiTheme="majorBidi" w:hAnsiTheme="majorBidi" w:cstheme="majorBidi"/>
          <w:sz w:val="24"/>
          <w:szCs w:val="24"/>
        </w:rPr>
        <w:t>est</w:t>
      </w:r>
      <w:proofErr w:type="spellEnd"/>
      <w:r w:rsidR="00D31310" w:rsidRPr="00775CC0">
        <w:rPr>
          <w:rFonts w:asciiTheme="majorBidi" w:hAnsiTheme="majorBidi" w:cstheme="majorBidi"/>
          <w:sz w:val="24"/>
          <w:szCs w:val="24"/>
        </w:rPr>
        <w:t xml:space="preserve"> bon à prendre,” and also the intentional awareness of looking for, “</w:t>
      </w:r>
      <w:proofErr w:type="spellStart"/>
      <w:r w:rsidR="00D31310" w:rsidRPr="00775CC0">
        <w:rPr>
          <w:rFonts w:asciiTheme="majorBidi" w:hAnsiTheme="majorBidi" w:cstheme="majorBidi"/>
          <w:sz w:val="24"/>
          <w:szCs w:val="24"/>
        </w:rPr>
        <w:t>s'expose</w:t>
      </w:r>
      <w:proofErr w:type="spellEnd"/>
      <w:r w:rsidR="00D31310" w:rsidRPr="00775CC0">
        <w:rPr>
          <w:rFonts w:asciiTheme="majorBidi" w:hAnsiTheme="majorBidi" w:cstheme="majorBidi"/>
          <w:sz w:val="24"/>
          <w:szCs w:val="24"/>
        </w:rPr>
        <w:t xml:space="preserve"> à la langue de manière </w:t>
      </w:r>
      <w:proofErr w:type="spellStart"/>
      <w:r w:rsidR="00D31310" w:rsidRPr="00775CC0">
        <w:rPr>
          <w:rFonts w:asciiTheme="majorBidi" w:hAnsiTheme="majorBidi" w:cstheme="majorBidi"/>
          <w:sz w:val="24"/>
          <w:szCs w:val="24"/>
        </w:rPr>
        <w:t>prolongée</w:t>
      </w:r>
      <w:proofErr w:type="spellEnd"/>
      <w:r w:rsidR="00D31310" w:rsidRPr="00775CC0">
        <w:rPr>
          <w:rFonts w:asciiTheme="majorBidi" w:hAnsiTheme="majorBidi" w:cstheme="majorBidi"/>
          <w:sz w:val="24"/>
          <w:szCs w:val="24"/>
        </w:rPr>
        <w:t xml:space="preserve">.”  </w:t>
      </w:r>
      <w:proofErr w:type="spellStart"/>
      <w:r w:rsidR="00775CC0" w:rsidRPr="00775CC0">
        <w:rPr>
          <w:rFonts w:asciiTheme="majorBidi" w:hAnsiTheme="majorBidi" w:cstheme="majorBidi"/>
          <w:sz w:val="24"/>
          <w:szCs w:val="24"/>
        </w:rPr>
        <w:t>Deslandes</w:t>
      </w:r>
      <w:proofErr w:type="spellEnd"/>
      <w:r w:rsidR="00775CC0" w:rsidRPr="00775CC0">
        <w:rPr>
          <w:rFonts w:asciiTheme="majorBidi" w:hAnsiTheme="majorBidi" w:cstheme="majorBidi"/>
          <w:sz w:val="24"/>
          <w:szCs w:val="24"/>
        </w:rPr>
        <w:t xml:space="preserve"> &amp; Sullivan both used the word naturally or </w:t>
      </w:r>
      <w:proofErr w:type="spellStart"/>
      <w:r w:rsidR="00775CC0" w:rsidRPr="00775CC0">
        <w:rPr>
          <w:rFonts w:asciiTheme="majorBidi" w:hAnsiTheme="majorBidi" w:cstheme="majorBidi"/>
          <w:sz w:val="24"/>
          <w:szCs w:val="24"/>
        </w:rPr>
        <w:t>naturellement</w:t>
      </w:r>
      <w:proofErr w:type="spellEnd"/>
      <w:r w:rsidR="00775CC0" w:rsidRPr="00775CC0">
        <w:rPr>
          <w:rFonts w:asciiTheme="majorBidi" w:hAnsiTheme="majorBidi" w:cstheme="majorBidi"/>
          <w:sz w:val="24"/>
          <w:szCs w:val="24"/>
        </w:rPr>
        <w:t xml:space="preserve"> multiple times throughout the interview process. This subconscious or intentional use reinforced the reality that the more learning is in the path of my life the more often it will happen and therefore the more learning I will accomplish.</w:t>
      </w:r>
      <w:r w:rsidR="00775CC0">
        <w:rPr>
          <w:rFonts w:ascii="Calibri" w:hAnsi="Calibri" w:cs="Calibri"/>
        </w:rPr>
        <w:t xml:space="preserve"> </w:t>
      </w:r>
    </w:p>
    <w:p w14:paraId="4391F8E7" w14:textId="08279A33" w:rsidR="009954A9" w:rsidRDefault="009954A9" w:rsidP="00D204EB">
      <w:pPr>
        <w:spacing w:line="480" w:lineRule="auto"/>
        <w:rPr>
          <w:rFonts w:asciiTheme="majorBidi" w:hAnsiTheme="majorBidi" w:cstheme="majorBidi"/>
          <w:sz w:val="24"/>
          <w:szCs w:val="24"/>
        </w:rPr>
      </w:pPr>
      <w:r>
        <w:rPr>
          <w:rFonts w:asciiTheme="majorBidi" w:hAnsiTheme="majorBidi" w:cstheme="majorBidi"/>
          <w:sz w:val="24"/>
          <w:szCs w:val="24"/>
        </w:rPr>
        <w:lastRenderedPageBreak/>
        <w:tab/>
        <w:t xml:space="preserve">I enjoyed the perspectives that each of these interviews gave me. In many ways they told me things I already knew, but hearing someone else articulate it, and then here having to reflect and write about it requires me to lift it from the place of passive knowing and incorporate it into active learning or living. Having conducted these interviews I cannot say I am learning French with integrity unless I adhere to the wisdom of the community of learners and answer a few key questions that these interviews confirmed for me: </w:t>
      </w:r>
    </w:p>
    <w:p w14:paraId="725347FA" w14:textId="789C3911" w:rsidR="009954A9" w:rsidRPr="009954A9" w:rsidRDefault="009954A9" w:rsidP="009954A9">
      <w:pPr>
        <w:pStyle w:val="ListParagraph"/>
        <w:numPr>
          <w:ilvl w:val="0"/>
          <w:numId w:val="1"/>
        </w:numPr>
        <w:spacing w:line="480" w:lineRule="auto"/>
        <w:rPr>
          <w:rFonts w:asciiTheme="majorBidi" w:hAnsiTheme="majorBidi" w:cstheme="majorBidi"/>
          <w:sz w:val="24"/>
          <w:szCs w:val="24"/>
        </w:rPr>
      </w:pPr>
      <w:r w:rsidRPr="009954A9">
        <w:rPr>
          <w:rFonts w:asciiTheme="majorBidi" w:hAnsiTheme="majorBidi" w:cstheme="majorBidi"/>
          <w:sz w:val="24"/>
          <w:szCs w:val="24"/>
        </w:rPr>
        <w:t xml:space="preserve">Why </w:t>
      </w:r>
      <w:r>
        <w:rPr>
          <w:rFonts w:asciiTheme="majorBidi" w:hAnsiTheme="majorBidi" w:cstheme="majorBidi"/>
          <w:sz w:val="24"/>
          <w:szCs w:val="24"/>
        </w:rPr>
        <w:t xml:space="preserve">do I want to </w:t>
      </w:r>
      <w:r w:rsidRPr="009954A9">
        <w:rPr>
          <w:rFonts w:asciiTheme="majorBidi" w:hAnsiTheme="majorBidi" w:cstheme="majorBidi"/>
          <w:sz w:val="24"/>
          <w:szCs w:val="24"/>
        </w:rPr>
        <w:t>learn French? Really.</w:t>
      </w:r>
    </w:p>
    <w:p w14:paraId="5C387A84" w14:textId="32DAFC3F" w:rsidR="009954A9" w:rsidRPr="009954A9" w:rsidRDefault="009954A9" w:rsidP="009954A9">
      <w:pPr>
        <w:pStyle w:val="ListParagraph"/>
        <w:numPr>
          <w:ilvl w:val="0"/>
          <w:numId w:val="1"/>
        </w:numPr>
        <w:spacing w:line="480" w:lineRule="auto"/>
        <w:rPr>
          <w:rFonts w:asciiTheme="majorBidi" w:hAnsiTheme="majorBidi" w:cstheme="majorBidi"/>
          <w:sz w:val="24"/>
          <w:szCs w:val="24"/>
        </w:rPr>
      </w:pPr>
      <w:r w:rsidRPr="009954A9">
        <w:rPr>
          <w:rFonts w:asciiTheme="majorBidi" w:hAnsiTheme="majorBidi" w:cstheme="majorBidi"/>
          <w:sz w:val="24"/>
          <w:szCs w:val="24"/>
        </w:rPr>
        <w:t>Given my time (I c</w:t>
      </w:r>
      <w:r>
        <w:rPr>
          <w:rFonts w:asciiTheme="majorBidi" w:hAnsiTheme="majorBidi" w:cstheme="majorBidi"/>
          <w:sz w:val="24"/>
          <w:szCs w:val="24"/>
        </w:rPr>
        <w:t>annot change this.</w:t>
      </w:r>
      <w:r w:rsidRPr="009954A9">
        <w:rPr>
          <w:rFonts w:asciiTheme="majorBidi" w:hAnsiTheme="majorBidi" w:cstheme="majorBidi"/>
          <w:sz w:val="24"/>
          <w:szCs w:val="24"/>
        </w:rPr>
        <w:t xml:space="preserve"> manage, yes! change, no!) and my values (I don’t want French at the expense of _________, how will I learn French?</w:t>
      </w:r>
    </w:p>
    <w:p w14:paraId="1F5B9153" w14:textId="1C4635FE" w:rsidR="009954A9" w:rsidRDefault="009954A9" w:rsidP="009954A9">
      <w:pPr>
        <w:pStyle w:val="ListParagraph"/>
        <w:numPr>
          <w:ilvl w:val="0"/>
          <w:numId w:val="1"/>
        </w:numPr>
        <w:spacing w:line="480" w:lineRule="auto"/>
        <w:rPr>
          <w:rFonts w:asciiTheme="majorBidi" w:hAnsiTheme="majorBidi" w:cstheme="majorBidi"/>
          <w:sz w:val="24"/>
          <w:szCs w:val="24"/>
        </w:rPr>
      </w:pPr>
      <w:r w:rsidRPr="009954A9">
        <w:rPr>
          <w:rFonts w:asciiTheme="majorBidi" w:hAnsiTheme="majorBidi" w:cstheme="majorBidi"/>
          <w:sz w:val="24"/>
          <w:szCs w:val="24"/>
        </w:rPr>
        <w:t>How will I know I am progressing? How will I manage the affective language learning aspects?</w:t>
      </w:r>
    </w:p>
    <w:p w14:paraId="55CB7600" w14:textId="53ACEBAB" w:rsidR="00A04A4E" w:rsidRPr="00775CC0" w:rsidRDefault="009954A9" w:rsidP="00775CC0">
      <w:pPr>
        <w:spacing w:line="480" w:lineRule="auto"/>
        <w:rPr>
          <w:rFonts w:asciiTheme="majorBidi" w:hAnsiTheme="majorBidi" w:cstheme="majorBidi"/>
          <w:sz w:val="24"/>
          <w:szCs w:val="24"/>
        </w:rPr>
      </w:pPr>
      <w:r>
        <w:rPr>
          <w:rFonts w:asciiTheme="majorBidi" w:hAnsiTheme="majorBidi" w:cstheme="majorBidi"/>
          <w:sz w:val="24"/>
          <w:szCs w:val="24"/>
        </w:rPr>
        <w:t>The</w:t>
      </w:r>
      <w:r w:rsidR="00D31310">
        <w:rPr>
          <w:rFonts w:asciiTheme="majorBidi" w:hAnsiTheme="majorBidi" w:cstheme="majorBidi"/>
          <w:sz w:val="24"/>
          <w:szCs w:val="24"/>
        </w:rPr>
        <w:t xml:space="preserve"> answers to these questions will be address</w:t>
      </w:r>
      <w:r w:rsidR="006546CB">
        <w:rPr>
          <w:rFonts w:asciiTheme="majorBidi" w:hAnsiTheme="majorBidi" w:cstheme="majorBidi"/>
          <w:sz w:val="24"/>
          <w:szCs w:val="24"/>
        </w:rPr>
        <w:t>ed</w:t>
      </w:r>
      <w:r w:rsidR="00D31310">
        <w:rPr>
          <w:rFonts w:asciiTheme="majorBidi" w:hAnsiTheme="majorBidi" w:cstheme="majorBidi"/>
          <w:sz w:val="24"/>
          <w:szCs w:val="24"/>
        </w:rPr>
        <w:t xml:space="preserve"> as I develop my application objectives and turn my want to speak French into an action plan to learn it.</w:t>
      </w:r>
    </w:p>
    <w:p w14:paraId="28F319DE" w14:textId="1134257B" w:rsidR="00253BCD" w:rsidRPr="001470F0" w:rsidRDefault="00253BCD" w:rsidP="005D4023">
      <w:pPr>
        <w:spacing w:line="480" w:lineRule="auto"/>
        <w:rPr>
          <w:rFonts w:asciiTheme="majorBidi" w:hAnsiTheme="majorBidi" w:cstheme="majorBidi"/>
          <w:b/>
          <w:bCs/>
          <w:sz w:val="24"/>
          <w:szCs w:val="24"/>
        </w:rPr>
      </w:pPr>
    </w:p>
    <w:p w14:paraId="1113884A" w14:textId="77777777" w:rsidR="0060324F" w:rsidRDefault="0060324F" w:rsidP="00253BCD">
      <w:pPr>
        <w:spacing w:line="480" w:lineRule="auto"/>
        <w:jc w:val="center"/>
        <w:rPr>
          <w:rFonts w:asciiTheme="majorBidi" w:hAnsiTheme="majorBidi" w:cstheme="majorBidi"/>
          <w:b/>
          <w:bCs/>
          <w:sz w:val="24"/>
          <w:szCs w:val="24"/>
        </w:rPr>
      </w:pPr>
    </w:p>
    <w:p w14:paraId="4505F5C7" w14:textId="77777777" w:rsidR="0060324F" w:rsidRDefault="0060324F" w:rsidP="00253BCD">
      <w:pPr>
        <w:spacing w:line="480" w:lineRule="auto"/>
        <w:jc w:val="center"/>
        <w:rPr>
          <w:rFonts w:asciiTheme="majorBidi" w:hAnsiTheme="majorBidi" w:cstheme="majorBidi"/>
          <w:b/>
          <w:bCs/>
          <w:sz w:val="24"/>
          <w:szCs w:val="24"/>
        </w:rPr>
      </w:pPr>
    </w:p>
    <w:p w14:paraId="30C5AD3E" w14:textId="77777777" w:rsidR="0060324F" w:rsidRDefault="0060324F" w:rsidP="00253BCD">
      <w:pPr>
        <w:spacing w:line="480" w:lineRule="auto"/>
        <w:jc w:val="center"/>
        <w:rPr>
          <w:rFonts w:asciiTheme="majorBidi" w:hAnsiTheme="majorBidi" w:cstheme="majorBidi"/>
          <w:b/>
          <w:bCs/>
          <w:sz w:val="24"/>
          <w:szCs w:val="24"/>
        </w:rPr>
      </w:pPr>
    </w:p>
    <w:p w14:paraId="07666D40" w14:textId="77777777" w:rsidR="0060324F" w:rsidRDefault="0060324F" w:rsidP="00253BCD">
      <w:pPr>
        <w:spacing w:line="480" w:lineRule="auto"/>
        <w:jc w:val="center"/>
        <w:rPr>
          <w:rFonts w:asciiTheme="majorBidi" w:hAnsiTheme="majorBidi" w:cstheme="majorBidi"/>
          <w:b/>
          <w:bCs/>
          <w:sz w:val="24"/>
          <w:szCs w:val="24"/>
        </w:rPr>
      </w:pPr>
    </w:p>
    <w:p w14:paraId="01788FE0" w14:textId="77777777" w:rsidR="0060324F" w:rsidRDefault="0060324F" w:rsidP="00253BCD">
      <w:pPr>
        <w:spacing w:line="480" w:lineRule="auto"/>
        <w:jc w:val="center"/>
        <w:rPr>
          <w:rFonts w:asciiTheme="majorBidi" w:hAnsiTheme="majorBidi" w:cstheme="majorBidi"/>
          <w:b/>
          <w:bCs/>
          <w:sz w:val="24"/>
          <w:szCs w:val="24"/>
        </w:rPr>
      </w:pPr>
    </w:p>
    <w:p w14:paraId="35326224" w14:textId="77777777" w:rsidR="0060324F" w:rsidRDefault="0060324F" w:rsidP="00253BCD">
      <w:pPr>
        <w:spacing w:line="480" w:lineRule="auto"/>
        <w:jc w:val="center"/>
        <w:rPr>
          <w:rFonts w:asciiTheme="majorBidi" w:hAnsiTheme="majorBidi" w:cstheme="majorBidi"/>
          <w:b/>
          <w:bCs/>
          <w:sz w:val="24"/>
          <w:szCs w:val="24"/>
        </w:rPr>
      </w:pPr>
    </w:p>
    <w:p w14:paraId="3C508112" w14:textId="77777777" w:rsidR="0060324F" w:rsidRDefault="0060324F" w:rsidP="00253BCD">
      <w:pPr>
        <w:spacing w:line="480" w:lineRule="auto"/>
        <w:jc w:val="center"/>
        <w:rPr>
          <w:rFonts w:asciiTheme="majorBidi" w:hAnsiTheme="majorBidi" w:cstheme="majorBidi"/>
          <w:b/>
          <w:bCs/>
          <w:sz w:val="24"/>
          <w:szCs w:val="24"/>
        </w:rPr>
      </w:pPr>
    </w:p>
    <w:p w14:paraId="188E8C45" w14:textId="68EBE22B" w:rsidR="00253BCD" w:rsidRDefault="00253BCD" w:rsidP="00253BCD">
      <w:pPr>
        <w:spacing w:line="480" w:lineRule="auto"/>
        <w:jc w:val="center"/>
        <w:rPr>
          <w:rFonts w:asciiTheme="majorBidi" w:hAnsiTheme="majorBidi" w:cstheme="majorBidi"/>
          <w:b/>
          <w:bCs/>
          <w:sz w:val="24"/>
          <w:szCs w:val="24"/>
        </w:rPr>
      </w:pPr>
      <w:r w:rsidRPr="003666E8">
        <w:rPr>
          <w:rFonts w:asciiTheme="majorBidi" w:hAnsiTheme="majorBidi" w:cstheme="majorBidi"/>
          <w:b/>
          <w:bCs/>
          <w:sz w:val="24"/>
          <w:szCs w:val="24"/>
        </w:rPr>
        <w:lastRenderedPageBreak/>
        <w:t xml:space="preserve">Section </w:t>
      </w:r>
      <w:r w:rsidR="005C03F9">
        <w:rPr>
          <w:rFonts w:asciiTheme="majorBidi" w:hAnsiTheme="majorBidi" w:cstheme="majorBidi"/>
          <w:b/>
          <w:bCs/>
          <w:sz w:val="24"/>
          <w:szCs w:val="24"/>
        </w:rPr>
        <w:t>5</w:t>
      </w:r>
      <w:r w:rsidRPr="003666E8">
        <w:rPr>
          <w:rFonts w:asciiTheme="majorBidi" w:hAnsiTheme="majorBidi" w:cstheme="majorBidi"/>
          <w:b/>
          <w:bCs/>
          <w:sz w:val="24"/>
          <w:szCs w:val="24"/>
        </w:rPr>
        <w:t xml:space="preserve">: </w:t>
      </w:r>
      <w:r w:rsidR="005C03F9">
        <w:rPr>
          <w:rFonts w:asciiTheme="majorBidi" w:hAnsiTheme="majorBidi" w:cstheme="majorBidi"/>
          <w:b/>
          <w:bCs/>
          <w:sz w:val="24"/>
          <w:szCs w:val="24"/>
        </w:rPr>
        <w:t xml:space="preserve">Learning </w:t>
      </w:r>
      <w:r w:rsidRPr="003666E8">
        <w:rPr>
          <w:rFonts w:asciiTheme="majorBidi" w:hAnsiTheme="majorBidi" w:cstheme="majorBidi"/>
          <w:b/>
          <w:bCs/>
          <w:sz w:val="24"/>
          <w:szCs w:val="24"/>
        </w:rPr>
        <w:t>Audit</w:t>
      </w:r>
      <w:r w:rsidR="005C03F9">
        <w:rPr>
          <w:rFonts w:asciiTheme="majorBidi" w:hAnsiTheme="majorBidi" w:cstheme="majorBidi"/>
          <w:b/>
          <w:bCs/>
          <w:sz w:val="24"/>
          <w:szCs w:val="24"/>
        </w:rPr>
        <w:t xml:space="preserve"> Action</w:t>
      </w:r>
    </w:p>
    <w:p w14:paraId="60CAA108" w14:textId="77777777" w:rsidR="005E5A45" w:rsidRDefault="006546CB" w:rsidP="00000B15">
      <w:pPr>
        <w:spacing w:line="480" w:lineRule="auto"/>
        <w:ind w:firstLine="360"/>
        <w:rPr>
          <w:rFonts w:asciiTheme="majorBidi" w:hAnsiTheme="majorBidi" w:cstheme="majorBidi"/>
          <w:sz w:val="24"/>
          <w:szCs w:val="24"/>
        </w:rPr>
      </w:pPr>
      <w:r>
        <w:rPr>
          <w:rFonts w:asciiTheme="majorBidi" w:hAnsiTheme="majorBidi" w:cstheme="majorBidi"/>
          <w:sz w:val="24"/>
          <w:szCs w:val="24"/>
        </w:rPr>
        <w:t xml:space="preserve">I want to be a free communicator in French. I want to able to participate in French life as I choose and invest in mutually rewarding relationships happening in French. </w:t>
      </w:r>
      <w:r w:rsidR="00000B15">
        <w:rPr>
          <w:rFonts w:asciiTheme="majorBidi" w:hAnsiTheme="majorBidi" w:cstheme="majorBidi"/>
          <w:sz w:val="24"/>
          <w:szCs w:val="24"/>
        </w:rPr>
        <w:t xml:space="preserve">And I am tired of my 6-year-old correcting my grammar! </w:t>
      </w:r>
      <w:r>
        <w:rPr>
          <w:rFonts w:asciiTheme="majorBidi" w:hAnsiTheme="majorBidi" w:cstheme="majorBidi"/>
          <w:sz w:val="24"/>
          <w:szCs w:val="24"/>
        </w:rPr>
        <w:t>In order to arrive at this level of French I need a plan.</w:t>
      </w:r>
      <w:r w:rsidR="00000B15">
        <w:rPr>
          <w:rFonts w:asciiTheme="majorBidi" w:hAnsiTheme="majorBidi" w:cstheme="majorBidi"/>
          <w:sz w:val="24"/>
          <w:szCs w:val="24"/>
        </w:rPr>
        <w:t xml:space="preserve"> But in order to keep at a plan, I need a solid, “why.”  Why </w:t>
      </w:r>
      <w:proofErr w:type="gramStart"/>
      <w:r w:rsidR="00000B15">
        <w:rPr>
          <w:rFonts w:asciiTheme="majorBidi" w:hAnsiTheme="majorBidi" w:cstheme="majorBidi"/>
          <w:sz w:val="24"/>
          <w:szCs w:val="24"/>
        </w:rPr>
        <w:t>learn</w:t>
      </w:r>
      <w:proofErr w:type="gramEnd"/>
      <w:r w:rsidR="00000B15">
        <w:rPr>
          <w:rFonts w:asciiTheme="majorBidi" w:hAnsiTheme="majorBidi" w:cstheme="majorBidi"/>
          <w:sz w:val="24"/>
          <w:szCs w:val="24"/>
        </w:rPr>
        <w:t xml:space="preserve"> French? For me, learning French is a bridge to a broader scope of my professional role. Learning French allows me to reach into new communities and across communities to make connections, do trainings, and learn. Learning French opens opportunities for our health education program to be utilized in new contexts and by new hosts. Learning French enriches and strengthens our family as my sons</w:t>
      </w:r>
      <w:r w:rsidR="005E5A45">
        <w:rPr>
          <w:rFonts w:asciiTheme="majorBidi" w:hAnsiTheme="majorBidi" w:cstheme="majorBidi"/>
          <w:sz w:val="24"/>
          <w:szCs w:val="24"/>
        </w:rPr>
        <w:t xml:space="preserve"> and husband</w:t>
      </w:r>
      <w:r w:rsidR="00000B15">
        <w:rPr>
          <w:rFonts w:asciiTheme="majorBidi" w:hAnsiTheme="majorBidi" w:cstheme="majorBidi"/>
          <w:sz w:val="24"/>
          <w:szCs w:val="24"/>
        </w:rPr>
        <w:t xml:space="preserve"> already speak.</w:t>
      </w:r>
      <w:r w:rsidR="005E5A45">
        <w:rPr>
          <w:rFonts w:asciiTheme="majorBidi" w:hAnsiTheme="majorBidi" w:cstheme="majorBidi"/>
          <w:sz w:val="24"/>
          <w:szCs w:val="24"/>
        </w:rPr>
        <w:t xml:space="preserve"> Learning French also gives insight into cultural subtleties that are currently invisible to me. As I articulate those whys I am encouraged to learn. Reminding myself of the why is key to keeping up the affective aspect of continually learning. </w:t>
      </w:r>
    </w:p>
    <w:p w14:paraId="53DB7F7B" w14:textId="3DF14CCC" w:rsidR="006546CB" w:rsidRDefault="006546CB" w:rsidP="005E5A4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Due to the changing reality around the globe today, my life as a mom, a graduate student, and a working professional, this plan must be flexible and aligned with existing structures and goals. I had begun work on my application </w:t>
      </w:r>
      <w:r w:rsidR="00000B15">
        <w:rPr>
          <w:rFonts w:asciiTheme="majorBidi" w:hAnsiTheme="majorBidi" w:cstheme="majorBidi"/>
          <w:sz w:val="24"/>
          <w:szCs w:val="24"/>
        </w:rPr>
        <w:t>objectives</w:t>
      </w:r>
      <w:r>
        <w:rPr>
          <w:rFonts w:asciiTheme="majorBidi" w:hAnsiTheme="majorBidi" w:cstheme="majorBidi"/>
          <w:sz w:val="24"/>
          <w:szCs w:val="24"/>
        </w:rPr>
        <w:t xml:space="preserve"> with this idea of flexibility being paramount. But I did not realize how flexible I would need it to be. Within one day of writing up a plan, my children’s school was closed due to the coronavirus pandemic and I needed to absorb 6 hours of their school day into my daily schedule. </w:t>
      </w:r>
      <w:r w:rsidR="005E5A45">
        <w:rPr>
          <w:rFonts w:asciiTheme="majorBidi" w:hAnsiTheme="majorBidi" w:cstheme="majorBidi"/>
          <w:sz w:val="24"/>
          <w:szCs w:val="24"/>
        </w:rPr>
        <w:t xml:space="preserve">I had to go </w:t>
      </w:r>
      <w:r>
        <w:rPr>
          <w:rFonts w:asciiTheme="majorBidi" w:hAnsiTheme="majorBidi" w:cstheme="majorBidi"/>
          <w:sz w:val="24"/>
          <w:szCs w:val="24"/>
        </w:rPr>
        <w:t xml:space="preserve">back to the drawing board. </w:t>
      </w:r>
      <w:r w:rsidR="005E5A45">
        <w:rPr>
          <w:rFonts w:asciiTheme="majorBidi" w:hAnsiTheme="majorBidi" w:cstheme="majorBidi"/>
          <w:sz w:val="24"/>
          <w:szCs w:val="24"/>
        </w:rPr>
        <w:t>T</w:t>
      </w:r>
      <w:r>
        <w:rPr>
          <w:rFonts w:asciiTheme="majorBidi" w:hAnsiTheme="majorBidi" w:cstheme="majorBidi"/>
          <w:sz w:val="24"/>
          <w:szCs w:val="24"/>
        </w:rPr>
        <w:t xml:space="preserve">he following </w:t>
      </w:r>
      <w:r w:rsidR="00360A31">
        <w:rPr>
          <w:rFonts w:asciiTheme="majorBidi" w:hAnsiTheme="majorBidi" w:cstheme="majorBidi"/>
          <w:sz w:val="24"/>
          <w:szCs w:val="24"/>
        </w:rPr>
        <w:t>can be called application objectives for learning French 2.0.</w:t>
      </w:r>
    </w:p>
    <w:p w14:paraId="35FE5DF8" w14:textId="5C0CFD48" w:rsidR="00360A31" w:rsidRDefault="00360A31" w:rsidP="00360A31">
      <w:pPr>
        <w:pStyle w:val="ListParagraph"/>
        <w:numPr>
          <w:ilvl w:val="0"/>
          <w:numId w:val="2"/>
        </w:numPr>
        <w:spacing w:line="480" w:lineRule="auto"/>
        <w:rPr>
          <w:rFonts w:asciiTheme="majorBidi" w:hAnsiTheme="majorBidi" w:cstheme="majorBidi"/>
          <w:sz w:val="24"/>
          <w:szCs w:val="24"/>
        </w:rPr>
      </w:pPr>
      <w:r w:rsidRPr="00360A31">
        <w:rPr>
          <w:rFonts w:asciiTheme="majorBidi" w:hAnsiTheme="majorBidi" w:cstheme="majorBidi"/>
          <w:sz w:val="24"/>
          <w:szCs w:val="24"/>
        </w:rPr>
        <w:t xml:space="preserve">I will actively listen to 30 minutes of French teaching, paying attention to grammar and pronunciation </w:t>
      </w:r>
      <w:r>
        <w:rPr>
          <w:rFonts w:asciiTheme="majorBidi" w:hAnsiTheme="majorBidi" w:cstheme="majorBidi"/>
          <w:sz w:val="24"/>
          <w:szCs w:val="24"/>
        </w:rPr>
        <w:t xml:space="preserve">while I am assisting my kids through distance schooling on </w:t>
      </w:r>
      <w:proofErr w:type="gramStart"/>
      <w:r>
        <w:rPr>
          <w:rFonts w:asciiTheme="majorBidi" w:hAnsiTheme="majorBidi" w:cstheme="majorBidi"/>
          <w:sz w:val="24"/>
          <w:szCs w:val="24"/>
        </w:rPr>
        <w:t>M,T</w:t>
      </w:r>
      <w:proofErr w:type="gramEnd"/>
      <w:r>
        <w:rPr>
          <w:rFonts w:asciiTheme="majorBidi" w:hAnsiTheme="majorBidi" w:cstheme="majorBidi"/>
          <w:sz w:val="24"/>
          <w:szCs w:val="24"/>
        </w:rPr>
        <w:t>,H,F.</w:t>
      </w:r>
    </w:p>
    <w:p w14:paraId="795DA515" w14:textId="5569F503" w:rsidR="00360A31" w:rsidRDefault="00360A31" w:rsidP="00360A31">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I will listen to 1 coffee break French episode each week while cleaning the kitchen after dinner.</w:t>
      </w:r>
    </w:p>
    <w:p w14:paraId="5CE95FC3" w14:textId="6DA3C663" w:rsidR="00000B15" w:rsidRDefault="00000B15" w:rsidP="00360A31">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lastRenderedPageBreak/>
        <w:t>I will read a familiar French book each day for at least 15 minutes</w:t>
      </w:r>
      <w:r w:rsidR="005E5A45">
        <w:rPr>
          <w:rFonts w:asciiTheme="majorBidi" w:hAnsiTheme="majorBidi" w:cstheme="majorBidi"/>
          <w:sz w:val="24"/>
          <w:szCs w:val="24"/>
        </w:rPr>
        <w:t xml:space="preserve"> (</w:t>
      </w:r>
      <w:proofErr w:type="gramStart"/>
      <w:r w:rsidR="005E5A45">
        <w:rPr>
          <w:rFonts w:asciiTheme="majorBidi" w:hAnsiTheme="majorBidi" w:cstheme="majorBidi"/>
          <w:sz w:val="24"/>
          <w:szCs w:val="24"/>
        </w:rPr>
        <w:t>M,T</w:t>
      </w:r>
      <w:proofErr w:type="gramEnd"/>
      <w:r w:rsidR="005E5A45">
        <w:rPr>
          <w:rFonts w:asciiTheme="majorBidi" w:hAnsiTheme="majorBidi" w:cstheme="majorBidi"/>
          <w:sz w:val="24"/>
          <w:szCs w:val="24"/>
        </w:rPr>
        <w:t>,H,F)</w:t>
      </w:r>
      <w:r>
        <w:rPr>
          <w:rFonts w:asciiTheme="majorBidi" w:hAnsiTheme="majorBidi" w:cstheme="majorBidi"/>
          <w:sz w:val="24"/>
          <w:szCs w:val="24"/>
        </w:rPr>
        <w:t xml:space="preserve">. </w:t>
      </w:r>
    </w:p>
    <w:p w14:paraId="17F4EF3C" w14:textId="315D692B" w:rsidR="00360A31" w:rsidRDefault="00360A31" w:rsidP="00360A31">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 xml:space="preserve">Relationships that could be either in French or English, I will maintain in French, even though I am </w:t>
      </w:r>
      <w:r w:rsidR="00000B15">
        <w:rPr>
          <w:rFonts w:asciiTheme="majorBidi" w:hAnsiTheme="majorBidi" w:cstheme="majorBidi"/>
          <w:sz w:val="24"/>
          <w:szCs w:val="24"/>
        </w:rPr>
        <w:t>tired,</w:t>
      </w:r>
      <w:r>
        <w:rPr>
          <w:rFonts w:asciiTheme="majorBidi" w:hAnsiTheme="majorBidi" w:cstheme="majorBidi"/>
          <w:sz w:val="24"/>
          <w:szCs w:val="24"/>
        </w:rPr>
        <w:t xml:space="preserve"> and it takes longer. (all texting, emailing or calls with them)</w:t>
      </w:r>
    </w:p>
    <w:p w14:paraId="7EF49991" w14:textId="207499A5" w:rsidR="00360A31" w:rsidRDefault="00360A31" w:rsidP="00360A31">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I will take an assessment every four months to celebrate progress and identify growth areas (May, September, January).</w:t>
      </w:r>
    </w:p>
    <w:p w14:paraId="4674229B" w14:textId="43E70FA0" w:rsidR="00360A31" w:rsidRDefault="00360A31" w:rsidP="00360A31">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I will begin a 60min/week class in May with my tutor.</w:t>
      </w:r>
    </w:p>
    <w:p w14:paraId="7A623EDB" w14:textId="6D1C0553" w:rsidR="00360A31" w:rsidRDefault="00360A31" w:rsidP="00360A31">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 xml:space="preserve">I will use a language logger to track my adherence to these objectives as well as note any needed changes. </w:t>
      </w:r>
    </w:p>
    <w:p w14:paraId="67052B79" w14:textId="1166BDDB" w:rsidR="005E5A45" w:rsidRDefault="005E5A45" w:rsidP="00360A31">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I will craft my personal, “Why learn French,” statement and put it on the top of my language logger.</w:t>
      </w:r>
    </w:p>
    <w:p w14:paraId="2EFF28E2" w14:textId="111C51E8" w:rsidR="00360A31" w:rsidRDefault="00000B15" w:rsidP="005E5A45">
      <w:pPr>
        <w:spacing w:line="480" w:lineRule="auto"/>
        <w:ind w:firstLine="360"/>
        <w:rPr>
          <w:rFonts w:asciiTheme="majorBidi" w:hAnsiTheme="majorBidi" w:cstheme="majorBidi"/>
          <w:sz w:val="24"/>
          <w:szCs w:val="24"/>
        </w:rPr>
      </w:pPr>
      <w:r>
        <w:rPr>
          <w:rFonts w:asciiTheme="majorBidi" w:hAnsiTheme="majorBidi" w:cstheme="majorBidi"/>
          <w:sz w:val="24"/>
          <w:szCs w:val="24"/>
        </w:rPr>
        <w:t>Currently, the application objectives will require about 4 hours each week</w:t>
      </w:r>
      <w:r w:rsidR="005E5A45">
        <w:rPr>
          <w:rFonts w:asciiTheme="majorBidi" w:hAnsiTheme="majorBidi" w:cstheme="majorBidi"/>
          <w:sz w:val="24"/>
          <w:szCs w:val="24"/>
        </w:rPr>
        <w:t>, of which 3.5 hours are aligned with family life already happening</w:t>
      </w:r>
      <w:r>
        <w:rPr>
          <w:rFonts w:asciiTheme="majorBidi" w:hAnsiTheme="majorBidi" w:cstheme="majorBidi"/>
          <w:sz w:val="24"/>
          <w:szCs w:val="24"/>
        </w:rPr>
        <w:t xml:space="preserve">. </w:t>
      </w:r>
      <w:r w:rsidR="005E5A45">
        <w:rPr>
          <w:rFonts w:asciiTheme="majorBidi" w:hAnsiTheme="majorBidi" w:cstheme="majorBidi"/>
          <w:sz w:val="24"/>
          <w:szCs w:val="24"/>
        </w:rPr>
        <w:t>My time commitment</w:t>
      </w:r>
      <w:r>
        <w:rPr>
          <w:rFonts w:asciiTheme="majorBidi" w:hAnsiTheme="majorBidi" w:cstheme="majorBidi"/>
          <w:sz w:val="24"/>
          <w:szCs w:val="24"/>
        </w:rPr>
        <w:t xml:space="preserve"> will increase in May. But until there are significant changes (</w:t>
      </w:r>
      <w:proofErr w:type="spellStart"/>
      <w:r>
        <w:rPr>
          <w:rFonts w:asciiTheme="majorBidi" w:hAnsiTheme="majorBidi" w:cstheme="majorBidi"/>
          <w:sz w:val="24"/>
          <w:szCs w:val="24"/>
        </w:rPr>
        <w:t>ie</w:t>
      </w:r>
      <w:proofErr w:type="spellEnd"/>
      <w:r>
        <w:rPr>
          <w:rFonts w:asciiTheme="majorBidi" w:hAnsiTheme="majorBidi" w:cstheme="majorBidi"/>
          <w:sz w:val="24"/>
          <w:szCs w:val="24"/>
        </w:rPr>
        <w:t xml:space="preserve"> my kids are back in school), I cannot afford to divert any</w:t>
      </w:r>
      <w:r w:rsidR="005E5A45">
        <w:rPr>
          <w:rFonts w:asciiTheme="majorBidi" w:hAnsiTheme="majorBidi" w:cstheme="majorBidi"/>
          <w:sz w:val="24"/>
          <w:szCs w:val="24"/>
        </w:rPr>
        <w:t xml:space="preserve"> </w:t>
      </w:r>
      <w:r>
        <w:rPr>
          <w:rFonts w:asciiTheme="majorBidi" w:hAnsiTheme="majorBidi" w:cstheme="majorBidi"/>
          <w:sz w:val="24"/>
          <w:szCs w:val="24"/>
        </w:rPr>
        <w:t>more</w:t>
      </w:r>
      <w:r w:rsidR="005E5A45">
        <w:rPr>
          <w:rFonts w:asciiTheme="majorBidi" w:hAnsiTheme="majorBidi" w:cstheme="majorBidi"/>
          <w:sz w:val="24"/>
          <w:szCs w:val="24"/>
        </w:rPr>
        <w:t xml:space="preserve"> solitary</w:t>
      </w:r>
      <w:r>
        <w:rPr>
          <w:rFonts w:asciiTheme="majorBidi" w:hAnsiTheme="majorBidi" w:cstheme="majorBidi"/>
          <w:sz w:val="24"/>
          <w:szCs w:val="24"/>
        </w:rPr>
        <w:t xml:space="preserve"> time to this goal of mine. </w:t>
      </w:r>
      <w:r w:rsidR="00460AD4">
        <w:rPr>
          <w:rFonts w:asciiTheme="majorBidi" w:hAnsiTheme="majorBidi" w:cstheme="majorBidi"/>
          <w:sz w:val="24"/>
          <w:szCs w:val="24"/>
        </w:rPr>
        <w:t xml:space="preserve">I am confident that this </w:t>
      </w:r>
      <w:r w:rsidR="00460AD4">
        <w:rPr>
          <w:rFonts w:asciiTheme="majorBidi" w:hAnsiTheme="majorBidi" w:cstheme="majorBidi"/>
          <w:sz w:val="24"/>
          <w:szCs w:val="24"/>
        </w:rPr>
        <w:t>action oriented measurable learning plan</w:t>
      </w:r>
      <w:r w:rsidR="00460AD4">
        <w:rPr>
          <w:rFonts w:asciiTheme="majorBidi" w:hAnsiTheme="majorBidi" w:cstheme="majorBidi"/>
          <w:sz w:val="24"/>
          <w:szCs w:val="24"/>
        </w:rPr>
        <w:t xml:space="preserve"> will transform my desire to learn French into </w:t>
      </w:r>
      <w:r w:rsidR="00BC1A43">
        <w:rPr>
          <w:rFonts w:asciiTheme="majorBidi" w:hAnsiTheme="majorBidi" w:cstheme="majorBidi"/>
          <w:sz w:val="24"/>
          <w:szCs w:val="24"/>
        </w:rPr>
        <w:t>progress.</w:t>
      </w:r>
    </w:p>
    <w:p w14:paraId="4A2F4BCD" w14:textId="777471D8" w:rsidR="005E5A45" w:rsidRDefault="005E5A45" w:rsidP="005E5A45">
      <w:pPr>
        <w:spacing w:line="480" w:lineRule="auto"/>
        <w:ind w:firstLine="360"/>
        <w:rPr>
          <w:rFonts w:asciiTheme="majorBidi" w:hAnsiTheme="majorBidi" w:cstheme="majorBidi"/>
          <w:sz w:val="24"/>
          <w:szCs w:val="24"/>
        </w:rPr>
      </w:pPr>
    </w:p>
    <w:p w14:paraId="4940514C" w14:textId="437BA4C1" w:rsidR="0060324F" w:rsidRDefault="0060324F" w:rsidP="005E5A45">
      <w:pPr>
        <w:spacing w:line="480" w:lineRule="auto"/>
        <w:ind w:firstLine="360"/>
        <w:rPr>
          <w:rFonts w:asciiTheme="majorBidi" w:hAnsiTheme="majorBidi" w:cstheme="majorBidi"/>
          <w:sz w:val="24"/>
          <w:szCs w:val="24"/>
        </w:rPr>
      </w:pPr>
    </w:p>
    <w:p w14:paraId="796C5946" w14:textId="4CA9D87A" w:rsidR="0060324F" w:rsidRDefault="0060324F" w:rsidP="005E5A45">
      <w:pPr>
        <w:spacing w:line="480" w:lineRule="auto"/>
        <w:ind w:firstLine="360"/>
        <w:rPr>
          <w:rFonts w:asciiTheme="majorBidi" w:hAnsiTheme="majorBidi" w:cstheme="majorBidi"/>
          <w:sz w:val="24"/>
          <w:szCs w:val="24"/>
        </w:rPr>
      </w:pPr>
    </w:p>
    <w:p w14:paraId="2AE29883" w14:textId="5201AB69" w:rsidR="0060324F" w:rsidRDefault="0060324F" w:rsidP="005E5A45">
      <w:pPr>
        <w:spacing w:line="480" w:lineRule="auto"/>
        <w:ind w:firstLine="360"/>
        <w:rPr>
          <w:rFonts w:asciiTheme="majorBidi" w:hAnsiTheme="majorBidi" w:cstheme="majorBidi"/>
          <w:sz w:val="24"/>
          <w:szCs w:val="24"/>
        </w:rPr>
      </w:pPr>
    </w:p>
    <w:p w14:paraId="28B9E2DA" w14:textId="067EE519" w:rsidR="0060324F" w:rsidRDefault="0060324F" w:rsidP="00BC1A43">
      <w:pPr>
        <w:spacing w:line="480" w:lineRule="auto"/>
        <w:rPr>
          <w:rFonts w:asciiTheme="majorBidi" w:hAnsiTheme="majorBidi" w:cstheme="majorBidi"/>
          <w:sz w:val="24"/>
          <w:szCs w:val="24"/>
        </w:rPr>
      </w:pPr>
    </w:p>
    <w:p w14:paraId="4D27A791" w14:textId="77777777" w:rsidR="00BC1A43" w:rsidRPr="00360A31" w:rsidRDefault="00BC1A43" w:rsidP="00BC1A43">
      <w:pPr>
        <w:spacing w:line="480" w:lineRule="auto"/>
        <w:rPr>
          <w:rFonts w:asciiTheme="majorBidi" w:hAnsiTheme="majorBidi" w:cstheme="majorBidi"/>
          <w:sz w:val="24"/>
          <w:szCs w:val="24"/>
        </w:rPr>
      </w:pPr>
    </w:p>
    <w:p w14:paraId="2DBAE44F" w14:textId="293E7F80" w:rsidR="001B7C40" w:rsidRDefault="00253BCD" w:rsidP="00383C43">
      <w:pPr>
        <w:spacing w:line="480" w:lineRule="auto"/>
        <w:jc w:val="center"/>
        <w:rPr>
          <w:rFonts w:asciiTheme="majorBidi" w:hAnsiTheme="majorBidi" w:cstheme="majorBidi"/>
          <w:b/>
          <w:bCs/>
          <w:sz w:val="24"/>
          <w:szCs w:val="24"/>
        </w:rPr>
      </w:pPr>
      <w:r w:rsidRPr="003666E8">
        <w:rPr>
          <w:rFonts w:asciiTheme="majorBidi" w:hAnsiTheme="majorBidi" w:cstheme="majorBidi"/>
          <w:b/>
          <w:bCs/>
          <w:sz w:val="24"/>
          <w:szCs w:val="24"/>
        </w:rPr>
        <w:lastRenderedPageBreak/>
        <w:t>References</w:t>
      </w:r>
    </w:p>
    <w:p w14:paraId="5DAE0AE5" w14:textId="62755D9C" w:rsidR="00566DAE" w:rsidRDefault="00566DAE" w:rsidP="00566DAE">
      <w:pPr>
        <w:spacing w:line="480" w:lineRule="auto"/>
        <w:ind w:left="720" w:hanging="720"/>
        <w:rPr>
          <w:rFonts w:asciiTheme="majorBidi" w:hAnsiTheme="majorBidi" w:cstheme="majorBidi"/>
          <w:sz w:val="24"/>
          <w:szCs w:val="24"/>
        </w:rPr>
      </w:pPr>
      <w:r w:rsidRPr="003666E8">
        <w:rPr>
          <w:rFonts w:asciiTheme="majorBidi" w:hAnsiTheme="majorBidi" w:cstheme="majorBidi"/>
          <w:sz w:val="24"/>
          <w:szCs w:val="24"/>
        </w:rPr>
        <w:t xml:space="preserve">Merriam, S., Caffarella, R., &amp; Baumgartner, L. (2007). </w:t>
      </w:r>
      <w:r w:rsidRPr="003666E8">
        <w:rPr>
          <w:rFonts w:asciiTheme="majorBidi" w:hAnsiTheme="majorBidi" w:cstheme="majorBidi"/>
          <w:i/>
          <w:iCs/>
          <w:sz w:val="24"/>
          <w:szCs w:val="24"/>
        </w:rPr>
        <w:t xml:space="preserve">Learning in Adulthood: A Comprehensive Guide </w:t>
      </w:r>
      <w:r w:rsidRPr="003666E8">
        <w:rPr>
          <w:rFonts w:asciiTheme="majorBidi" w:hAnsiTheme="majorBidi" w:cstheme="majorBidi"/>
          <w:sz w:val="24"/>
          <w:szCs w:val="24"/>
        </w:rPr>
        <w:t>(Third Edition). San Francisco, CA: Jossey-Bass.</w:t>
      </w:r>
    </w:p>
    <w:p w14:paraId="4B951CFC" w14:textId="258E65CC" w:rsidR="00566DAE" w:rsidRDefault="00566DAE" w:rsidP="00566DAE">
      <w:pPr>
        <w:spacing w:line="480" w:lineRule="auto"/>
        <w:ind w:left="720" w:hanging="720"/>
        <w:rPr>
          <w:rFonts w:asciiTheme="majorBidi" w:hAnsiTheme="majorBidi" w:cstheme="majorBidi"/>
          <w:sz w:val="24"/>
          <w:szCs w:val="24"/>
        </w:rPr>
      </w:pPr>
      <w:r w:rsidRPr="006546CB">
        <w:rPr>
          <w:rFonts w:asciiTheme="majorBidi" w:hAnsiTheme="majorBidi" w:cstheme="majorBidi"/>
          <w:sz w:val="24"/>
          <w:szCs w:val="24"/>
        </w:rPr>
        <w:t xml:space="preserve">Vella, J. (2008). </w:t>
      </w:r>
      <w:r w:rsidRPr="00566DAE">
        <w:rPr>
          <w:rFonts w:asciiTheme="majorBidi" w:hAnsiTheme="majorBidi" w:cstheme="majorBidi"/>
          <w:i/>
          <w:iCs/>
          <w:sz w:val="24"/>
          <w:szCs w:val="24"/>
        </w:rPr>
        <w:t>On Teaching and Learning.</w:t>
      </w:r>
      <w:r>
        <w:rPr>
          <w:rFonts w:asciiTheme="majorBidi" w:hAnsiTheme="majorBidi" w:cstheme="majorBidi"/>
          <w:i/>
          <w:iCs/>
          <w:sz w:val="24"/>
          <w:szCs w:val="24"/>
        </w:rPr>
        <w:t xml:space="preserve"> </w:t>
      </w:r>
      <w:r>
        <w:rPr>
          <w:rFonts w:asciiTheme="majorBidi" w:hAnsiTheme="majorBidi" w:cstheme="majorBidi"/>
          <w:sz w:val="24"/>
          <w:szCs w:val="24"/>
        </w:rPr>
        <w:t xml:space="preserve">San Francisco, CA: </w:t>
      </w:r>
      <w:proofErr w:type="spellStart"/>
      <w:r>
        <w:rPr>
          <w:rFonts w:asciiTheme="majorBidi" w:hAnsiTheme="majorBidi" w:cstheme="majorBidi"/>
          <w:sz w:val="24"/>
          <w:szCs w:val="24"/>
        </w:rPr>
        <w:t>Jossy</w:t>
      </w:r>
      <w:proofErr w:type="spellEnd"/>
      <w:r>
        <w:rPr>
          <w:rFonts w:asciiTheme="majorBidi" w:hAnsiTheme="majorBidi" w:cstheme="majorBidi"/>
          <w:sz w:val="24"/>
          <w:szCs w:val="24"/>
        </w:rPr>
        <w:t>-Bass.</w:t>
      </w:r>
    </w:p>
    <w:p w14:paraId="62E41946" w14:textId="683EC395" w:rsidR="000112F6" w:rsidRDefault="000112F6" w:rsidP="00566DAE">
      <w:pPr>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Merriam, S.B., and Associates. (2007). </w:t>
      </w:r>
      <w:r w:rsidRPr="000112F6">
        <w:rPr>
          <w:rFonts w:asciiTheme="majorBidi" w:hAnsiTheme="majorBidi" w:cstheme="majorBidi"/>
          <w:i/>
          <w:iCs/>
          <w:sz w:val="24"/>
          <w:szCs w:val="24"/>
        </w:rPr>
        <w:t>Non-Western Perspectives on Learning and Knowing.</w:t>
      </w:r>
      <w:r>
        <w:rPr>
          <w:rFonts w:asciiTheme="majorBidi" w:hAnsiTheme="majorBidi" w:cstheme="majorBidi"/>
          <w:i/>
          <w:iCs/>
          <w:sz w:val="24"/>
          <w:szCs w:val="24"/>
        </w:rPr>
        <w:t xml:space="preserve"> </w:t>
      </w:r>
      <w:r>
        <w:rPr>
          <w:rFonts w:asciiTheme="majorBidi" w:hAnsiTheme="majorBidi" w:cstheme="majorBidi"/>
          <w:sz w:val="24"/>
          <w:szCs w:val="24"/>
        </w:rPr>
        <w:t>Malabar, FL: Krieger Publishing Company.</w:t>
      </w:r>
    </w:p>
    <w:p w14:paraId="3709D748" w14:textId="77777777" w:rsidR="00A76C7A" w:rsidRDefault="00446E68" w:rsidP="00A76C7A">
      <w:pPr>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Geertz, Clifford. (1968). </w:t>
      </w:r>
      <w:r w:rsidRPr="00446E68">
        <w:rPr>
          <w:rFonts w:asciiTheme="majorBidi" w:hAnsiTheme="majorBidi" w:cstheme="majorBidi"/>
          <w:i/>
          <w:iCs/>
          <w:sz w:val="24"/>
          <w:szCs w:val="24"/>
        </w:rPr>
        <w:t>Islam Observed</w:t>
      </w:r>
      <w:r>
        <w:rPr>
          <w:rFonts w:asciiTheme="majorBidi" w:hAnsiTheme="majorBidi" w:cstheme="majorBidi"/>
          <w:i/>
          <w:iCs/>
          <w:sz w:val="24"/>
          <w:szCs w:val="24"/>
        </w:rPr>
        <w:t>: Religious Development in Morocco and Indonesia.</w:t>
      </w:r>
      <w:r w:rsidR="006E4E36">
        <w:rPr>
          <w:rFonts w:asciiTheme="majorBidi" w:hAnsiTheme="majorBidi" w:cstheme="majorBidi"/>
          <w:sz w:val="24"/>
          <w:szCs w:val="24"/>
        </w:rPr>
        <w:t xml:space="preserve"> New Haven: Yale University Press.</w:t>
      </w:r>
    </w:p>
    <w:p w14:paraId="68165A2F" w14:textId="03B3CDF9" w:rsidR="006E4E36" w:rsidRDefault="00A76C7A" w:rsidP="00A76C7A">
      <w:pPr>
        <w:spacing w:line="480" w:lineRule="auto"/>
        <w:ind w:left="720" w:hanging="720"/>
        <w:rPr>
          <w:rFonts w:asciiTheme="majorBidi" w:hAnsiTheme="majorBidi" w:cstheme="majorBidi"/>
          <w:sz w:val="24"/>
          <w:szCs w:val="24"/>
        </w:rPr>
      </w:pPr>
      <w:r w:rsidRPr="00A76C7A">
        <w:rPr>
          <w:rFonts w:asciiTheme="majorBidi" w:hAnsiTheme="majorBidi" w:cstheme="majorBidi"/>
          <w:sz w:val="24"/>
          <w:szCs w:val="24"/>
        </w:rPr>
        <w:t xml:space="preserve">Warne, D. (September 2014). </w:t>
      </w:r>
      <w:r w:rsidRPr="00A76C7A">
        <w:rPr>
          <w:rFonts w:asciiTheme="majorBidi" w:hAnsiTheme="majorBidi" w:cstheme="majorBidi"/>
          <w:i/>
          <w:iCs/>
          <w:sz w:val="24"/>
          <w:szCs w:val="24"/>
        </w:rPr>
        <w:t>All my relations -- a traditional Lakota approach to health equity</w:t>
      </w:r>
      <w:r>
        <w:rPr>
          <w:rFonts w:asciiTheme="majorBidi" w:hAnsiTheme="majorBidi" w:cstheme="majorBidi"/>
          <w:i/>
          <w:iCs/>
          <w:sz w:val="24"/>
          <w:szCs w:val="24"/>
        </w:rPr>
        <w:t xml:space="preserve"> </w:t>
      </w:r>
      <w:r>
        <w:rPr>
          <w:rFonts w:asciiTheme="majorBidi" w:hAnsiTheme="majorBidi" w:cstheme="majorBidi"/>
          <w:sz w:val="24"/>
          <w:szCs w:val="24"/>
        </w:rPr>
        <w:t xml:space="preserve">[Video]. </w:t>
      </w:r>
      <w:proofErr w:type="spellStart"/>
      <w:r>
        <w:rPr>
          <w:rFonts w:asciiTheme="majorBidi" w:hAnsiTheme="majorBidi" w:cstheme="majorBidi"/>
          <w:sz w:val="24"/>
          <w:szCs w:val="24"/>
        </w:rPr>
        <w:t>TEDXFargo</w:t>
      </w:r>
      <w:proofErr w:type="spellEnd"/>
      <w:r w:rsidRPr="00A76C7A">
        <w:rPr>
          <w:rFonts w:asciiTheme="majorBidi" w:hAnsiTheme="majorBidi" w:cstheme="majorBidi"/>
          <w:sz w:val="24"/>
          <w:szCs w:val="24"/>
        </w:rPr>
        <w:t>.</w:t>
      </w:r>
      <w:r>
        <w:rPr>
          <w:rFonts w:asciiTheme="majorBidi" w:hAnsiTheme="majorBidi" w:cstheme="majorBidi"/>
          <w:sz w:val="24"/>
          <w:szCs w:val="24"/>
        </w:rPr>
        <w:t xml:space="preserve"> </w:t>
      </w:r>
      <w:hyperlink r:id="rId8" w:anchor="action=share" w:history="1">
        <w:r w:rsidRPr="00A76C7A">
          <w:rPr>
            <w:rStyle w:val="Hyperlink"/>
            <w:rFonts w:asciiTheme="majorBidi" w:hAnsiTheme="majorBidi" w:cstheme="majorBidi"/>
            <w:color w:val="auto"/>
            <w:sz w:val="24"/>
            <w:szCs w:val="24"/>
          </w:rPr>
          <w:t>https://www.youtube.com/watch?reload=9&amp;v=3phTundagzQ#action=share</w:t>
        </w:r>
      </w:hyperlink>
      <w:r>
        <w:rPr>
          <w:rFonts w:asciiTheme="majorBidi" w:hAnsiTheme="majorBidi" w:cstheme="majorBidi"/>
          <w:sz w:val="24"/>
          <w:szCs w:val="24"/>
        </w:rPr>
        <w:t xml:space="preserve"> .</w:t>
      </w:r>
    </w:p>
    <w:p w14:paraId="23F1754B" w14:textId="767731D2" w:rsidR="00D96FFE" w:rsidRPr="00D96FFE" w:rsidRDefault="00D96FFE" w:rsidP="00A76C7A">
      <w:pPr>
        <w:spacing w:line="480" w:lineRule="auto"/>
        <w:ind w:left="720" w:hanging="720"/>
        <w:rPr>
          <w:rFonts w:asciiTheme="majorBidi" w:hAnsiTheme="majorBidi" w:cstheme="majorBidi"/>
          <w:sz w:val="24"/>
          <w:szCs w:val="24"/>
        </w:rPr>
      </w:pPr>
      <w:r>
        <w:rPr>
          <w:rFonts w:asciiTheme="majorBidi" w:hAnsiTheme="majorBidi" w:cstheme="majorBidi"/>
          <w:sz w:val="24"/>
          <w:szCs w:val="24"/>
        </w:rPr>
        <w:t xml:space="preserve">Myers, Bryant. L. (2006). </w:t>
      </w:r>
      <w:r w:rsidRPr="00D96FFE">
        <w:rPr>
          <w:rFonts w:asciiTheme="majorBidi" w:hAnsiTheme="majorBidi" w:cstheme="majorBidi"/>
          <w:i/>
          <w:iCs/>
          <w:sz w:val="24"/>
          <w:szCs w:val="24"/>
        </w:rPr>
        <w:t>Walking with the Poor</w:t>
      </w:r>
      <w:r>
        <w:rPr>
          <w:rFonts w:asciiTheme="majorBidi" w:hAnsiTheme="majorBidi" w:cstheme="majorBidi"/>
          <w:i/>
          <w:iCs/>
          <w:sz w:val="24"/>
          <w:szCs w:val="24"/>
        </w:rPr>
        <w:t xml:space="preserve">: Principles and Practices of Transformational Development. </w:t>
      </w:r>
      <w:r>
        <w:rPr>
          <w:rFonts w:asciiTheme="majorBidi" w:hAnsiTheme="majorBidi" w:cstheme="majorBidi"/>
          <w:sz w:val="24"/>
          <w:szCs w:val="24"/>
        </w:rPr>
        <w:t>Orbis Books, Maryknoll, New York, U.S.A.</w:t>
      </w:r>
    </w:p>
    <w:p w14:paraId="75E99DC7" w14:textId="03B58688" w:rsidR="00566DAE" w:rsidRPr="00566DAE" w:rsidRDefault="00AC3C85" w:rsidP="00566DAE">
      <w:pPr>
        <w:spacing w:line="480" w:lineRule="auto"/>
        <w:rPr>
          <w:rFonts w:asciiTheme="majorBidi" w:hAnsiTheme="majorBidi" w:cstheme="majorBidi"/>
          <w:sz w:val="24"/>
          <w:szCs w:val="24"/>
        </w:rPr>
      </w:pPr>
      <w:r w:rsidRPr="00566DAE">
        <w:rPr>
          <w:rFonts w:asciiTheme="majorBidi" w:hAnsiTheme="majorBidi" w:cstheme="majorBidi"/>
          <w:sz w:val="24"/>
          <w:szCs w:val="24"/>
        </w:rPr>
        <w:t xml:space="preserve">Sinek, S. (September 2009). </w:t>
      </w:r>
      <w:r w:rsidRPr="00AC3C85">
        <w:rPr>
          <w:rStyle w:val="Emphasis"/>
          <w:rFonts w:asciiTheme="majorBidi" w:hAnsiTheme="majorBidi" w:cstheme="majorBidi"/>
          <w:sz w:val="24"/>
          <w:szCs w:val="24"/>
        </w:rPr>
        <w:t>Start with Why- how great leaders inspire action</w:t>
      </w:r>
      <w:r w:rsidRPr="00AC3C85">
        <w:rPr>
          <w:rFonts w:asciiTheme="majorBidi" w:hAnsiTheme="majorBidi" w:cstheme="majorBidi"/>
          <w:sz w:val="24"/>
          <w:szCs w:val="24"/>
        </w:rPr>
        <w:t xml:space="preserve"> [Vide</w:t>
      </w:r>
      <w:r w:rsidRPr="00566DAE">
        <w:rPr>
          <w:rFonts w:asciiTheme="majorBidi" w:hAnsiTheme="majorBidi" w:cstheme="majorBidi"/>
          <w:sz w:val="24"/>
          <w:szCs w:val="24"/>
        </w:rPr>
        <w:t>o]. T</w:t>
      </w:r>
      <w:r w:rsidR="00566DAE" w:rsidRPr="00566DAE">
        <w:rPr>
          <w:rFonts w:asciiTheme="majorBidi" w:hAnsiTheme="majorBidi" w:cstheme="majorBidi"/>
          <w:sz w:val="24"/>
          <w:szCs w:val="24"/>
        </w:rPr>
        <w:t>EDX</w:t>
      </w:r>
      <w:r w:rsidRPr="00566DAE">
        <w:rPr>
          <w:rFonts w:asciiTheme="majorBidi" w:hAnsiTheme="majorBidi" w:cstheme="majorBidi"/>
          <w:sz w:val="24"/>
          <w:szCs w:val="24"/>
        </w:rPr>
        <w:t>.</w:t>
      </w:r>
      <w:r w:rsidR="00566DAE" w:rsidRPr="00566DAE">
        <w:rPr>
          <w:rFonts w:asciiTheme="majorBidi" w:hAnsiTheme="majorBidi" w:cstheme="majorBidi"/>
          <w:sz w:val="24"/>
          <w:szCs w:val="24"/>
        </w:rPr>
        <w:t xml:space="preserve"> </w:t>
      </w:r>
      <w:hyperlink r:id="rId9" w:history="1">
        <w:r w:rsidR="00566DAE" w:rsidRPr="00566DAE">
          <w:rPr>
            <w:rStyle w:val="Hyperlink"/>
            <w:rFonts w:asciiTheme="majorBidi" w:hAnsiTheme="majorBidi" w:cstheme="majorBidi"/>
            <w:b/>
            <w:bCs/>
            <w:color w:val="auto"/>
            <w:sz w:val="24"/>
            <w:szCs w:val="24"/>
          </w:rPr>
          <w:t>https://www.ted.com/talks/simon_sinek_how_great_leaders_inspire_action</w:t>
        </w:r>
      </w:hyperlink>
      <w:r w:rsidRPr="00566DAE">
        <w:rPr>
          <w:rFonts w:asciiTheme="majorBidi" w:hAnsiTheme="majorBidi" w:cstheme="majorBidi"/>
          <w:sz w:val="24"/>
          <w:szCs w:val="24"/>
        </w:rPr>
        <w:t>.</w:t>
      </w:r>
    </w:p>
    <w:p w14:paraId="28B8926E" w14:textId="77777777" w:rsidR="00AC3C85" w:rsidRPr="00566DAE" w:rsidRDefault="00AC3C85" w:rsidP="00566DAE">
      <w:pPr>
        <w:spacing w:line="480" w:lineRule="auto"/>
        <w:rPr>
          <w:rFonts w:asciiTheme="majorBidi" w:hAnsiTheme="majorBidi" w:cstheme="majorBidi"/>
          <w:sz w:val="24"/>
          <w:szCs w:val="24"/>
        </w:rPr>
      </w:pPr>
      <w:r w:rsidRPr="00566DAE">
        <w:rPr>
          <w:rFonts w:asciiTheme="majorBidi" w:hAnsiTheme="majorBidi" w:cstheme="majorBidi"/>
          <w:sz w:val="24"/>
          <w:szCs w:val="24"/>
        </w:rPr>
        <w:t xml:space="preserve">L. </w:t>
      </w:r>
      <w:proofErr w:type="spellStart"/>
      <w:r w:rsidRPr="00566DAE">
        <w:rPr>
          <w:rFonts w:asciiTheme="majorBidi" w:hAnsiTheme="majorBidi" w:cstheme="majorBidi"/>
          <w:sz w:val="24"/>
          <w:szCs w:val="24"/>
        </w:rPr>
        <w:t>Deslandes</w:t>
      </w:r>
      <w:proofErr w:type="spellEnd"/>
      <w:r w:rsidRPr="00566DAE">
        <w:rPr>
          <w:rFonts w:asciiTheme="majorBidi" w:hAnsiTheme="majorBidi" w:cstheme="majorBidi"/>
          <w:sz w:val="24"/>
          <w:szCs w:val="24"/>
        </w:rPr>
        <w:t>, personal communication, April 3, 2020</w:t>
      </w:r>
    </w:p>
    <w:p w14:paraId="0A6EFC1F" w14:textId="77A22A1C" w:rsidR="00C7068A" w:rsidRDefault="00C7068A" w:rsidP="00566DAE">
      <w:pPr>
        <w:spacing w:line="480" w:lineRule="auto"/>
        <w:rPr>
          <w:rFonts w:asciiTheme="majorBidi" w:hAnsiTheme="majorBidi" w:cstheme="majorBidi"/>
          <w:sz w:val="24"/>
          <w:szCs w:val="24"/>
        </w:rPr>
      </w:pPr>
      <w:r w:rsidRPr="00AC3C85">
        <w:rPr>
          <w:rFonts w:asciiTheme="majorBidi" w:hAnsiTheme="majorBidi" w:cstheme="majorBidi"/>
          <w:sz w:val="24"/>
          <w:szCs w:val="24"/>
        </w:rPr>
        <w:t>D. McCormick, personal communication, March 12, 2020</w:t>
      </w:r>
    </w:p>
    <w:p w14:paraId="3A1B05BC" w14:textId="4F86E766" w:rsidR="007141F4" w:rsidRPr="003932D5" w:rsidRDefault="00AC3C85" w:rsidP="00566DAE">
      <w:pPr>
        <w:spacing w:line="480" w:lineRule="auto"/>
        <w:rPr>
          <w:rFonts w:asciiTheme="majorBidi" w:hAnsiTheme="majorBidi" w:cstheme="majorBidi"/>
          <w:sz w:val="24"/>
          <w:szCs w:val="24"/>
        </w:rPr>
      </w:pPr>
      <w:r w:rsidRPr="00AC3C85">
        <w:rPr>
          <w:rFonts w:asciiTheme="majorBidi" w:hAnsiTheme="majorBidi" w:cstheme="majorBidi"/>
          <w:sz w:val="24"/>
          <w:szCs w:val="24"/>
        </w:rPr>
        <w:t>M. Sullivan, personal communication, March 21, 202</w:t>
      </w:r>
      <w:r w:rsidR="003932D5">
        <w:rPr>
          <w:rFonts w:asciiTheme="majorBidi" w:hAnsiTheme="majorBidi" w:cstheme="majorBidi"/>
          <w:sz w:val="24"/>
          <w:szCs w:val="24"/>
        </w:rPr>
        <w:t>0</w:t>
      </w:r>
    </w:p>
    <w:sectPr w:rsidR="007141F4" w:rsidRPr="003932D5" w:rsidSect="00224D0D">
      <w:headerReference w:type="default" r:id="rId10"/>
      <w:headerReference w:type="first" r:id="rId11"/>
      <w:footerReference w:type="first" r:id="rId1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9ABE3" w14:textId="77777777" w:rsidR="00150C66" w:rsidRDefault="00150C66" w:rsidP="00224D0D">
      <w:pPr>
        <w:spacing w:after="0" w:line="240" w:lineRule="auto"/>
      </w:pPr>
      <w:r>
        <w:separator/>
      </w:r>
    </w:p>
  </w:endnote>
  <w:endnote w:type="continuationSeparator" w:id="0">
    <w:p w14:paraId="287C977F" w14:textId="77777777" w:rsidR="00150C66" w:rsidRDefault="00150C66" w:rsidP="00224D0D">
      <w:pPr>
        <w:spacing w:after="0" w:line="240" w:lineRule="auto"/>
      </w:pPr>
      <w:r>
        <w:continuationSeparator/>
      </w:r>
    </w:p>
  </w:endnote>
  <w:endnote w:type="continuationNotice" w:id="1">
    <w:p w14:paraId="1F245860" w14:textId="77777777" w:rsidR="00150C66" w:rsidRDefault="00150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9D668" w14:textId="228713E6" w:rsidR="00E31228" w:rsidRDefault="00E31228">
    <w:pPr>
      <w:pStyle w:val="Footer"/>
    </w:pPr>
  </w:p>
  <w:p w14:paraId="3313333A" w14:textId="77777777" w:rsidR="00E31228" w:rsidRDefault="00E3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D3B11" w14:textId="77777777" w:rsidR="00150C66" w:rsidRDefault="00150C66" w:rsidP="00224D0D">
      <w:pPr>
        <w:spacing w:after="0" w:line="240" w:lineRule="auto"/>
      </w:pPr>
      <w:r>
        <w:separator/>
      </w:r>
    </w:p>
  </w:footnote>
  <w:footnote w:type="continuationSeparator" w:id="0">
    <w:p w14:paraId="45E27E79" w14:textId="77777777" w:rsidR="00150C66" w:rsidRDefault="00150C66" w:rsidP="00224D0D">
      <w:pPr>
        <w:spacing w:after="0" w:line="240" w:lineRule="auto"/>
      </w:pPr>
      <w:r>
        <w:continuationSeparator/>
      </w:r>
    </w:p>
  </w:footnote>
  <w:footnote w:type="continuationNotice" w:id="1">
    <w:p w14:paraId="26F0FC21" w14:textId="77777777" w:rsidR="00150C66" w:rsidRDefault="00150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6499560"/>
      <w:docPartObj>
        <w:docPartGallery w:val="Page Numbers (Top of Page)"/>
        <w:docPartUnique/>
      </w:docPartObj>
    </w:sdtPr>
    <w:sdtEndPr>
      <w:rPr>
        <w:noProof/>
      </w:rPr>
    </w:sdtEndPr>
    <w:sdtContent>
      <w:p w14:paraId="731B2843" w14:textId="1FBD53F0" w:rsidR="00E31228" w:rsidRDefault="00E312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2F2E95" w14:textId="2440294D" w:rsidR="00224D0D" w:rsidRDefault="00224D0D" w:rsidP="00E31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082684"/>
      <w:docPartObj>
        <w:docPartGallery w:val="Page Numbers (Top of Page)"/>
        <w:docPartUnique/>
      </w:docPartObj>
    </w:sdtPr>
    <w:sdtEndPr>
      <w:rPr>
        <w:noProof/>
      </w:rPr>
    </w:sdtEndPr>
    <w:sdtContent>
      <w:p w14:paraId="5F4B3E70" w14:textId="7C2C5050" w:rsidR="00E31228" w:rsidRDefault="00E312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732474" w14:textId="77777777" w:rsidR="00E31228" w:rsidRDefault="00E3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C3C59"/>
    <w:multiLevelType w:val="hybridMultilevel"/>
    <w:tmpl w:val="CA8C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B277B"/>
    <w:multiLevelType w:val="hybridMultilevel"/>
    <w:tmpl w:val="9C7CE5E6"/>
    <w:lvl w:ilvl="0" w:tplc="ADA636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0D"/>
    <w:rsid w:val="00000B15"/>
    <w:rsid w:val="000112F6"/>
    <w:rsid w:val="00044B38"/>
    <w:rsid w:val="00053C38"/>
    <w:rsid w:val="00091D2E"/>
    <w:rsid w:val="000951EE"/>
    <w:rsid w:val="000B0638"/>
    <w:rsid w:val="000B0FDA"/>
    <w:rsid w:val="000B747B"/>
    <w:rsid w:val="001470F0"/>
    <w:rsid w:val="00150C66"/>
    <w:rsid w:val="001656FA"/>
    <w:rsid w:val="00167436"/>
    <w:rsid w:val="00184ADE"/>
    <w:rsid w:val="00194CB7"/>
    <w:rsid w:val="0019577C"/>
    <w:rsid w:val="001A5A58"/>
    <w:rsid w:val="001A6B96"/>
    <w:rsid w:val="001B051A"/>
    <w:rsid w:val="001B4813"/>
    <w:rsid w:val="001B7C40"/>
    <w:rsid w:val="001C6FD7"/>
    <w:rsid w:val="001D368E"/>
    <w:rsid w:val="001E6142"/>
    <w:rsid w:val="00223CDB"/>
    <w:rsid w:val="00224D0D"/>
    <w:rsid w:val="00237E0E"/>
    <w:rsid w:val="00253BCD"/>
    <w:rsid w:val="00253EC4"/>
    <w:rsid w:val="002602CD"/>
    <w:rsid w:val="0026086E"/>
    <w:rsid w:val="00260AB0"/>
    <w:rsid w:val="002B0905"/>
    <w:rsid w:val="002D10C2"/>
    <w:rsid w:val="002E3A1D"/>
    <w:rsid w:val="002E4AF8"/>
    <w:rsid w:val="00312E76"/>
    <w:rsid w:val="00327834"/>
    <w:rsid w:val="00351D61"/>
    <w:rsid w:val="00355A83"/>
    <w:rsid w:val="00360A31"/>
    <w:rsid w:val="003666E8"/>
    <w:rsid w:val="00366982"/>
    <w:rsid w:val="00383C43"/>
    <w:rsid w:val="003932D5"/>
    <w:rsid w:val="003A1B96"/>
    <w:rsid w:val="003B54C1"/>
    <w:rsid w:val="003B68A0"/>
    <w:rsid w:val="003C1A1E"/>
    <w:rsid w:val="003E107D"/>
    <w:rsid w:val="00402D30"/>
    <w:rsid w:val="004236AF"/>
    <w:rsid w:val="004338F3"/>
    <w:rsid w:val="00446E68"/>
    <w:rsid w:val="00455E93"/>
    <w:rsid w:val="00460AD4"/>
    <w:rsid w:val="004B1981"/>
    <w:rsid w:val="004C0A9A"/>
    <w:rsid w:val="004C7D61"/>
    <w:rsid w:val="004D11F0"/>
    <w:rsid w:val="004E5E86"/>
    <w:rsid w:val="004F1244"/>
    <w:rsid w:val="005051DB"/>
    <w:rsid w:val="0051571F"/>
    <w:rsid w:val="00516F8A"/>
    <w:rsid w:val="0054560E"/>
    <w:rsid w:val="00566DAE"/>
    <w:rsid w:val="00576240"/>
    <w:rsid w:val="005C03F9"/>
    <w:rsid w:val="005D4023"/>
    <w:rsid w:val="005D6E60"/>
    <w:rsid w:val="005E5A45"/>
    <w:rsid w:val="005E7923"/>
    <w:rsid w:val="005F593C"/>
    <w:rsid w:val="006001EF"/>
    <w:rsid w:val="0060324F"/>
    <w:rsid w:val="006072F0"/>
    <w:rsid w:val="006107B5"/>
    <w:rsid w:val="00620365"/>
    <w:rsid w:val="0063648C"/>
    <w:rsid w:val="00637AB7"/>
    <w:rsid w:val="00641A0D"/>
    <w:rsid w:val="00645CE1"/>
    <w:rsid w:val="00646DAC"/>
    <w:rsid w:val="006546CB"/>
    <w:rsid w:val="00665C63"/>
    <w:rsid w:val="00666692"/>
    <w:rsid w:val="00683721"/>
    <w:rsid w:val="00694904"/>
    <w:rsid w:val="00696955"/>
    <w:rsid w:val="006A17E1"/>
    <w:rsid w:val="006C6750"/>
    <w:rsid w:val="006E4E36"/>
    <w:rsid w:val="006F244F"/>
    <w:rsid w:val="0070105D"/>
    <w:rsid w:val="00707332"/>
    <w:rsid w:val="007141F4"/>
    <w:rsid w:val="00725DC6"/>
    <w:rsid w:val="00730100"/>
    <w:rsid w:val="00733F58"/>
    <w:rsid w:val="007461C8"/>
    <w:rsid w:val="007614EA"/>
    <w:rsid w:val="0077069C"/>
    <w:rsid w:val="007758C0"/>
    <w:rsid w:val="00775CC0"/>
    <w:rsid w:val="00781FD5"/>
    <w:rsid w:val="00792D9A"/>
    <w:rsid w:val="007A3664"/>
    <w:rsid w:val="007A4B00"/>
    <w:rsid w:val="007B454B"/>
    <w:rsid w:val="007F34B1"/>
    <w:rsid w:val="007F4BEC"/>
    <w:rsid w:val="007F6891"/>
    <w:rsid w:val="007F6990"/>
    <w:rsid w:val="0080432C"/>
    <w:rsid w:val="008129E0"/>
    <w:rsid w:val="00831A28"/>
    <w:rsid w:val="00881EE4"/>
    <w:rsid w:val="00892F80"/>
    <w:rsid w:val="0089588C"/>
    <w:rsid w:val="008E10B0"/>
    <w:rsid w:val="008E49B4"/>
    <w:rsid w:val="008F20CE"/>
    <w:rsid w:val="008F5B65"/>
    <w:rsid w:val="0091277D"/>
    <w:rsid w:val="009419FF"/>
    <w:rsid w:val="00954E4D"/>
    <w:rsid w:val="00961190"/>
    <w:rsid w:val="00962239"/>
    <w:rsid w:val="00967C69"/>
    <w:rsid w:val="00972006"/>
    <w:rsid w:val="00992C2E"/>
    <w:rsid w:val="009954A9"/>
    <w:rsid w:val="009C004B"/>
    <w:rsid w:val="009D2D30"/>
    <w:rsid w:val="009D5F2B"/>
    <w:rsid w:val="009F1FC9"/>
    <w:rsid w:val="009F73E3"/>
    <w:rsid w:val="00A00CF8"/>
    <w:rsid w:val="00A01377"/>
    <w:rsid w:val="00A0145A"/>
    <w:rsid w:val="00A04A4E"/>
    <w:rsid w:val="00A268A8"/>
    <w:rsid w:val="00A3264A"/>
    <w:rsid w:val="00A35B8E"/>
    <w:rsid w:val="00A40434"/>
    <w:rsid w:val="00A5235E"/>
    <w:rsid w:val="00A62AEC"/>
    <w:rsid w:val="00A65F12"/>
    <w:rsid w:val="00A6796D"/>
    <w:rsid w:val="00A679B8"/>
    <w:rsid w:val="00A729AE"/>
    <w:rsid w:val="00A76C7A"/>
    <w:rsid w:val="00AB2FD9"/>
    <w:rsid w:val="00AB3043"/>
    <w:rsid w:val="00AC3C85"/>
    <w:rsid w:val="00AC6768"/>
    <w:rsid w:val="00AD1717"/>
    <w:rsid w:val="00AD236A"/>
    <w:rsid w:val="00AE3CD3"/>
    <w:rsid w:val="00AE73B2"/>
    <w:rsid w:val="00B26751"/>
    <w:rsid w:val="00B2795E"/>
    <w:rsid w:val="00B44F26"/>
    <w:rsid w:val="00B47B67"/>
    <w:rsid w:val="00B602D2"/>
    <w:rsid w:val="00B83111"/>
    <w:rsid w:val="00B9199D"/>
    <w:rsid w:val="00BA1DD4"/>
    <w:rsid w:val="00BC1A43"/>
    <w:rsid w:val="00BC2DA5"/>
    <w:rsid w:val="00BC5E31"/>
    <w:rsid w:val="00BC7A72"/>
    <w:rsid w:val="00BD6524"/>
    <w:rsid w:val="00BD7C70"/>
    <w:rsid w:val="00C10332"/>
    <w:rsid w:val="00C42EAB"/>
    <w:rsid w:val="00C62071"/>
    <w:rsid w:val="00C7068A"/>
    <w:rsid w:val="00C93D1C"/>
    <w:rsid w:val="00C96600"/>
    <w:rsid w:val="00CA5385"/>
    <w:rsid w:val="00CB4E7D"/>
    <w:rsid w:val="00CC7778"/>
    <w:rsid w:val="00CF14BC"/>
    <w:rsid w:val="00CF5552"/>
    <w:rsid w:val="00D15CE8"/>
    <w:rsid w:val="00D204EB"/>
    <w:rsid w:val="00D227C5"/>
    <w:rsid w:val="00D31310"/>
    <w:rsid w:val="00D33AD1"/>
    <w:rsid w:val="00D358E3"/>
    <w:rsid w:val="00D45C05"/>
    <w:rsid w:val="00D50EA5"/>
    <w:rsid w:val="00D57B69"/>
    <w:rsid w:val="00D66D6C"/>
    <w:rsid w:val="00D74F15"/>
    <w:rsid w:val="00D776EE"/>
    <w:rsid w:val="00D91814"/>
    <w:rsid w:val="00D96FFE"/>
    <w:rsid w:val="00DA1B97"/>
    <w:rsid w:val="00DA5251"/>
    <w:rsid w:val="00DB4E8F"/>
    <w:rsid w:val="00DC6BF1"/>
    <w:rsid w:val="00DD7BEC"/>
    <w:rsid w:val="00E11690"/>
    <w:rsid w:val="00E26AAC"/>
    <w:rsid w:val="00E31228"/>
    <w:rsid w:val="00E360CA"/>
    <w:rsid w:val="00E4682E"/>
    <w:rsid w:val="00E57254"/>
    <w:rsid w:val="00E91E34"/>
    <w:rsid w:val="00EA19A9"/>
    <w:rsid w:val="00EA6AE1"/>
    <w:rsid w:val="00EB5C34"/>
    <w:rsid w:val="00EC32BD"/>
    <w:rsid w:val="00EC74B5"/>
    <w:rsid w:val="00ED5286"/>
    <w:rsid w:val="00F53450"/>
    <w:rsid w:val="00F60D66"/>
    <w:rsid w:val="00F73212"/>
    <w:rsid w:val="00F739C8"/>
    <w:rsid w:val="00F81BD7"/>
    <w:rsid w:val="00F91DA0"/>
    <w:rsid w:val="00F9415A"/>
    <w:rsid w:val="00F95620"/>
    <w:rsid w:val="00FA0605"/>
    <w:rsid w:val="00FB6D5A"/>
    <w:rsid w:val="00FC0C07"/>
    <w:rsid w:val="00FE6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1656"/>
  <w15:chartTrackingRefBased/>
  <w15:docId w15:val="{1EC959CF-A0F9-4F42-AB8C-8A171985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6E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D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4D0D"/>
    <w:rPr>
      <w:color w:val="0000FF"/>
      <w:u w:val="single"/>
    </w:rPr>
  </w:style>
  <w:style w:type="paragraph" w:styleId="Header">
    <w:name w:val="header"/>
    <w:basedOn w:val="Normal"/>
    <w:link w:val="HeaderChar"/>
    <w:uiPriority w:val="99"/>
    <w:unhideWhenUsed/>
    <w:rsid w:val="0022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0D"/>
  </w:style>
  <w:style w:type="paragraph" w:styleId="Footer">
    <w:name w:val="footer"/>
    <w:basedOn w:val="Normal"/>
    <w:link w:val="FooterChar"/>
    <w:uiPriority w:val="99"/>
    <w:unhideWhenUsed/>
    <w:rsid w:val="0022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0D"/>
  </w:style>
  <w:style w:type="paragraph" w:styleId="NoSpacing">
    <w:name w:val="No Spacing"/>
    <w:link w:val="NoSpacingChar"/>
    <w:uiPriority w:val="1"/>
    <w:qFormat/>
    <w:rsid w:val="00224D0D"/>
    <w:pPr>
      <w:spacing w:after="0" w:line="240" w:lineRule="auto"/>
    </w:pPr>
    <w:rPr>
      <w:rFonts w:eastAsiaTheme="minorEastAsia"/>
    </w:rPr>
  </w:style>
  <w:style w:type="character" w:customStyle="1" w:styleId="NoSpacingChar">
    <w:name w:val="No Spacing Char"/>
    <w:basedOn w:val="DefaultParagraphFont"/>
    <w:link w:val="NoSpacing"/>
    <w:uiPriority w:val="1"/>
    <w:rsid w:val="00224D0D"/>
    <w:rPr>
      <w:rFonts w:eastAsiaTheme="minorEastAsia"/>
    </w:rPr>
  </w:style>
  <w:style w:type="character" w:styleId="Emphasis">
    <w:name w:val="Emphasis"/>
    <w:basedOn w:val="DefaultParagraphFont"/>
    <w:uiPriority w:val="20"/>
    <w:qFormat/>
    <w:rsid w:val="00253BCD"/>
    <w:rPr>
      <w:i/>
      <w:iCs/>
    </w:rPr>
  </w:style>
  <w:style w:type="character" w:styleId="FollowedHyperlink">
    <w:name w:val="FollowedHyperlink"/>
    <w:basedOn w:val="DefaultParagraphFont"/>
    <w:uiPriority w:val="99"/>
    <w:semiHidden/>
    <w:unhideWhenUsed/>
    <w:rsid w:val="00B9199D"/>
    <w:rPr>
      <w:color w:val="954F72" w:themeColor="followedHyperlink"/>
      <w:u w:val="single"/>
    </w:rPr>
  </w:style>
  <w:style w:type="character" w:styleId="UnresolvedMention">
    <w:name w:val="Unresolved Mention"/>
    <w:basedOn w:val="DefaultParagraphFont"/>
    <w:uiPriority w:val="99"/>
    <w:semiHidden/>
    <w:unhideWhenUsed/>
    <w:rsid w:val="00B9199D"/>
    <w:rPr>
      <w:color w:val="605E5C"/>
      <w:shd w:val="clear" w:color="auto" w:fill="E1DFDD"/>
    </w:rPr>
  </w:style>
  <w:style w:type="paragraph" w:styleId="ListParagraph">
    <w:name w:val="List Paragraph"/>
    <w:basedOn w:val="Normal"/>
    <w:uiPriority w:val="34"/>
    <w:qFormat/>
    <w:rsid w:val="009954A9"/>
    <w:pPr>
      <w:ind w:left="720"/>
      <w:contextualSpacing/>
    </w:pPr>
  </w:style>
  <w:style w:type="character" w:customStyle="1" w:styleId="Heading1Char">
    <w:name w:val="Heading 1 Char"/>
    <w:basedOn w:val="DefaultParagraphFont"/>
    <w:link w:val="Heading1"/>
    <w:uiPriority w:val="9"/>
    <w:rsid w:val="00446E68"/>
    <w:rPr>
      <w:rFonts w:ascii="Times New Roman" w:eastAsia="Times New Roman" w:hAnsi="Times New Roman" w:cs="Times New Roman"/>
      <w:b/>
      <w:bCs/>
      <w:kern w:val="36"/>
      <w:sz w:val="48"/>
      <w:szCs w:val="48"/>
    </w:rPr>
  </w:style>
  <w:style w:type="character" w:customStyle="1" w:styleId="italic">
    <w:name w:val="italic"/>
    <w:basedOn w:val="DefaultParagraphFont"/>
    <w:rsid w:val="00446E68"/>
  </w:style>
  <w:style w:type="character" w:styleId="HTMLCite">
    <w:name w:val="HTML Cite"/>
    <w:basedOn w:val="DefaultParagraphFont"/>
    <w:uiPriority w:val="99"/>
    <w:semiHidden/>
    <w:unhideWhenUsed/>
    <w:rsid w:val="00A76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57638">
      <w:bodyDiv w:val="1"/>
      <w:marLeft w:val="0"/>
      <w:marRight w:val="0"/>
      <w:marTop w:val="0"/>
      <w:marBottom w:val="0"/>
      <w:divBdr>
        <w:top w:val="none" w:sz="0" w:space="0" w:color="auto"/>
        <w:left w:val="none" w:sz="0" w:space="0" w:color="auto"/>
        <w:bottom w:val="none" w:sz="0" w:space="0" w:color="auto"/>
        <w:right w:val="none" w:sz="0" w:space="0" w:color="auto"/>
      </w:divBdr>
    </w:div>
    <w:div w:id="293415006">
      <w:bodyDiv w:val="1"/>
      <w:marLeft w:val="0"/>
      <w:marRight w:val="0"/>
      <w:marTop w:val="0"/>
      <w:marBottom w:val="0"/>
      <w:divBdr>
        <w:top w:val="none" w:sz="0" w:space="0" w:color="auto"/>
        <w:left w:val="none" w:sz="0" w:space="0" w:color="auto"/>
        <w:bottom w:val="none" w:sz="0" w:space="0" w:color="auto"/>
        <w:right w:val="none" w:sz="0" w:space="0" w:color="auto"/>
      </w:divBdr>
    </w:div>
    <w:div w:id="393235221">
      <w:bodyDiv w:val="1"/>
      <w:marLeft w:val="0"/>
      <w:marRight w:val="0"/>
      <w:marTop w:val="0"/>
      <w:marBottom w:val="0"/>
      <w:divBdr>
        <w:top w:val="none" w:sz="0" w:space="0" w:color="auto"/>
        <w:left w:val="none" w:sz="0" w:space="0" w:color="auto"/>
        <w:bottom w:val="none" w:sz="0" w:space="0" w:color="auto"/>
        <w:right w:val="none" w:sz="0" w:space="0" w:color="auto"/>
      </w:divBdr>
    </w:div>
    <w:div w:id="411506769">
      <w:bodyDiv w:val="1"/>
      <w:marLeft w:val="0"/>
      <w:marRight w:val="0"/>
      <w:marTop w:val="0"/>
      <w:marBottom w:val="0"/>
      <w:divBdr>
        <w:top w:val="none" w:sz="0" w:space="0" w:color="auto"/>
        <w:left w:val="none" w:sz="0" w:space="0" w:color="auto"/>
        <w:bottom w:val="none" w:sz="0" w:space="0" w:color="auto"/>
        <w:right w:val="none" w:sz="0" w:space="0" w:color="auto"/>
      </w:divBdr>
    </w:div>
    <w:div w:id="524909823">
      <w:bodyDiv w:val="1"/>
      <w:marLeft w:val="0"/>
      <w:marRight w:val="0"/>
      <w:marTop w:val="0"/>
      <w:marBottom w:val="0"/>
      <w:divBdr>
        <w:top w:val="none" w:sz="0" w:space="0" w:color="auto"/>
        <w:left w:val="none" w:sz="0" w:space="0" w:color="auto"/>
        <w:bottom w:val="none" w:sz="0" w:space="0" w:color="auto"/>
        <w:right w:val="none" w:sz="0" w:space="0" w:color="auto"/>
      </w:divBdr>
    </w:div>
    <w:div w:id="661349619">
      <w:bodyDiv w:val="1"/>
      <w:marLeft w:val="0"/>
      <w:marRight w:val="0"/>
      <w:marTop w:val="0"/>
      <w:marBottom w:val="0"/>
      <w:divBdr>
        <w:top w:val="none" w:sz="0" w:space="0" w:color="auto"/>
        <w:left w:val="none" w:sz="0" w:space="0" w:color="auto"/>
        <w:bottom w:val="none" w:sz="0" w:space="0" w:color="auto"/>
        <w:right w:val="none" w:sz="0" w:space="0" w:color="auto"/>
      </w:divBdr>
    </w:div>
    <w:div w:id="736978181">
      <w:bodyDiv w:val="1"/>
      <w:marLeft w:val="0"/>
      <w:marRight w:val="0"/>
      <w:marTop w:val="0"/>
      <w:marBottom w:val="0"/>
      <w:divBdr>
        <w:top w:val="none" w:sz="0" w:space="0" w:color="auto"/>
        <w:left w:val="none" w:sz="0" w:space="0" w:color="auto"/>
        <w:bottom w:val="none" w:sz="0" w:space="0" w:color="auto"/>
        <w:right w:val="none" w:sz="0" w:space="0" w:color="auto"/>
      </w:divBdr>
    </w:div>
    <w:div w:id="740760394">
      <w:bodyDiv w:val="1"/>
      <w:marLeft w:val="0"/>
      <w:marRight w:val="0"/>
      <w:marTop w:val="0"/>
      <w:marBottom w:val="0"/>
      <w:divBdr>
        <w:top w:val="none" w:sz="0" w:space="0" w:color="auto"/>
        <w:left w:val="none" w:sz="0" w:space="0" w:color="auto"/>
        <w:bottom w:val="none" w:sz="0" w:space="0" w:color="auto"/>
        <w:right w:val="none" w:sz="0" w:space="0" w:color="auto"/>
      </w:divBdr>
    </w:div>
    <w:div w:id="760221678">
      <w:bodyDiv w:val="1"/>
      <w:marLeft w:val="0"/>
      <w:marRight w:val="0"/>
      <w:marTop w:val="0"/>
      <w:marBottom w:val="0"/>
      <w:divBdr>
        <w:top w:val="none" w:sz="0" w:space="0" w:color="auto"/>
        <w:left w:val="none" w:sz="0" w:space="0" w:color="auto"/>
        <w:bottom w:val="none" w:sz="0" w:space="0" w:color="auto"/>
        <w:right w:val="none" w:sz="0" w:space="0" w:color="auto"/>
      </w:divBdr>
    </w:div>
    <w:div w:id="1096288391">
      <w:bodyDiv w:val="1"/>
      <w:marLeft w:val="0"/>
      <w:marRight w:val="0"/>
      <w:marTop w:val="0"/>
      <w:marBottom w:val="0"/>
      <w:divBdr>
        <w:top w:val="none" w:sz="0" w:space="0" w:color="auto"/>
        <w:left w:val="none" w:sz="0" w:space="0" w:color="auto"/>
        <w:bottom w:val="none" w:sz="0" w:space="0" w:color="auto"/>
        <w:right w:val="none" w:sz="0" w:space="0" w:color="auto"/>
      </w:divBdr>
    </w:div>
    <w:div w:id="1335570843">
      <w:bodyDiv w:val="1"/>
      <w:marLeft w:val="0"/>
      <w:marRight w:val="0"/>
      <w:marTop w:val="0"/>
      <w:marBottom w:val="0"/>
      <w:divBdr>
        <w:top w:val="none" w:sz="0" w:space="0" w:color="auto"/>
        <w:left w:val="none" w:sz="0" w:space="0" w:color="auto"/>
        <w:bottom w:val="none" w:sz="0" w:space="0" w:color="auto"/>
        <w:right w:val="none" w:sz="0" w:space="0" w:color="auto"/>
      </w:divBdr>
    </w:div>
    <w:div w:id="1535774338">
      <w:bodyDiv w:val="1"/>
      <w:marLeft w:val="0"/>
      <w:marRight w:val="0"/>
      <w:marTop w:val="0"/>
      <w:marBottom w:val="0"/>
      <w:divBdr>
        <w:top w:val="none" w:sz="0" w:space="0" w:color="auto"/>
        <w:left w:val="none" w:sz="0" w:space="0" w:color="auto"/>
        <w:bottom w:val="none" w:sz="0" w:space="0" w:color="auto"/>
        <w:right w:val="none" w:sz="0" w:space="0" w:color="auto"/>
      </w:divBdr>
    </w:div>
    <w:div w:id="1975787377">
      <w:bodyDiv w:val="1"/>
      <w:marLeft w:val="0"/>
      <w:marRight w:val="0"/>
      <w:marTop w:val="0"/>
      <w:marBottom w:val="0"/>
      <w:divBdr>
        <w:top w:val="none" w:sz="0" w:space="0" w:color="auto"/>
        <w:left w:val="none" w:sz="0" w:space="0" w:color="auto"/>
        <w:bottom w:val="none" w:sz="0" w:space="0" w:color="auto"/>
        <w:right w:val="none" w:sz="0" w:space="0" w:color="auto"/>
      </w:divBdr>
    </w:div>
    <w:div w:id="20379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reload=9&amp;v=3phTundagz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d.com/talks/simon_sinek_how_great_leaders_inspire_a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C3EE-B8C7-4604-9A30-5430E08B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16</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Personal Learning audit</vt:lpstr>
    </vt:vector>
  </TitlesOfParts>
  <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Learning audit</dc:title>
  <dc:subject>Major Assignment #1</dc:subject>
  <dc:creator>Angie</dc:creator>
  <cp:keywords/>
  <dc:description/>
  <cp:lastModifiedBy>Angela McCormick</cp:lastModifiedBy>
  <cp:revision>19</cp:revision>
  <dcterms:created xsi:type="dcterms:W3CDTF">2020-04-06T14:14:00Z</dcterms:created>
  <dcterms:modified xsi:type="dcterms:W3CDTF">2020-04-16T19:07:00Z</dcterms:modified>
</cp:coreProperties>
</file>